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02D85E8F" w:rsidR="000E3DDA" w:rsidRPr="00282B57" w:rsidRDefault="00531987" w:rsidP="00F25E93">
      <w:pPr>
        <w:pStyle w:val="berschrift1"/>
      </w:pPr>
      <w:r>
        <w:t>INTERNATIONAL</w:t>
      </w:r>
      <w:r w:rsidR="00DD3656">
        <w:tab/>
      </w:r>
      <w:r w:rsidR="00DD3656">
        <w:tab/>
      </w:r>
      <w:r w:rsidR="00DD3656">
        <w:tab/>
      </w:r>
      <w:r w:rsidR="00DD3656">
        <w:tab/>
      </w:r>
      <w:r w:rsidR="00DD3656">
        <w:tab/>
      </w:r>
      <w:r w:rsidR="00DD3656">
        <w:tab/>
      </w:r>
      <w:r w:rsidR="00DD3656">
        <w:tab/>
      </w:r>
      <w:r w:rsidR="00DD3656">
        <w:tab/>
      </w:r>
      <w:r w:rsidR="00DD3656">
        <w:tab/>
      </w:r>
      <w:r w:rsidR="008034F2">
        <w:t>10.08.2023</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00CFA0F5" w:rsidR="004E619F" w:rsidRPr="004E619F" w:rsidRDefault="008631FE" w:rsidP="004B7783">
      <w:pPr>
        <w:pStyle w:val="berschrift1"/>
        <w:jc w:val="center"/>
        <w:rPr>
          <w:sz w:val="22"/>
          <w:szCs w:val="22"/>
        </w:rPr>
      </w:pPr>
      <w:bookmarkStart w:id="0" w:name="_GoBack"/>
      <w:r>
        <w:rPr>
          <w:sz w:val="22"/>
          <w:szCs w:val="22"/>
        </w:rPr>
        <w:t>Report on</w:t>
      </w:r>
      <w:r w:rsidR="00F2439B" w:rsidRPr="00F2439B">
        <w:rPr>
          <w:sz w:val="22"/>
          <w:szCs w:val="22"/>
        </w:rPr>
        <w:t xml:space="preserve"> ITU-R WP5B m</w:t>
      </w:r>
      <w:r w:rsidR="00BE6475">
        <w:rPr>
          <w:sz w:val="22"/>
          <w:szCs w:val="22"/>
        </w:rPr>
        <w:t xml:space="preserve">eeting </w:t>
      </w:r>
      <w:r w:rsidR="008034F2">
        <w:rPr>
          <w:sz w:val="22"/>
          <w:szCs w:val="22"/>
        </w:rPr>
        <w:t>10</w:t>
      </w:r>
      <w:r w:rsidR="00ED5120" w:rsidRPr="004B7783">
        <w:rPr>
          <w:sz w:val="22"/>
          <w:szCs w:val="22"/>
          <w:vertAlign w:val="superscript"/>
        </w:rPr>
        <w:t>th</w:t>
      </w:r>
      <w:r w:rsidR="000D7AAD">
        <w:rPr>
          <w:sz w:val="22"/>
          <w:szCs w:val="22"/>
        </w:rPr>
        <w:t xml:space="preserve"> </w:t>
      </w:r>
      <w:r w:rsidR="00BE6475">
        <w:rPr>
          <w:sz w:val="22"/>
          <w:szCs w:val="22"/>
        </w:rPr>
        <w:t xml:space="preserve">to </w:t>
      </w:r>
      <w:r w:rsidR="00EF0289">
        <w:rPr>
          <w:sz w:val="22"/>
          <w:szCs w:val="22"/>
        </w:rPr>
        <w:t>2</w:t>
      </w:r>
      <w:r w:rsidR="008034F2">
        <w:rPr>
          <w:sz w:val="22"/>
          <w:szCs w:val="22"/>
        </w:rPr>
        <w:t>1</w:t>
      </w:r>
      <w:r w:rsidR="008034F2">
        <w:rPr>
          <w:sz w:val="22"/>
          <w:szCs w:val="22"/>
          <w:vertAlign w:val="superscript"/>
        </w:rPr>
        <w:t>st</w:t>
      </w:r>
      <w:r w:rsidR="00ED5120">
        <w:rPr>
          <w:sz w:val="22"/>
          <w:szCs w:val="22"/>
        </w:rPr>
        <w:t xml:space="preserve"> </w:t>
      </w:r>
      <w:r w:rsidR="008034F2">
        <w:rPr>
          <w:sz w:val="22"/>
          <w:szCs w:val="22"/>
        </w:rPr>
        <w:t>July 2023</w:t>
      </w:r>
      <w:bookmarkEnd w:id="0"/>
    </w:p>
    <w:p w14:paraId="23047D78" w14:textId="384239B0" w:rsidR="00202E0B" w:rsidRDefault="00531987" w:rsidP="00EC34F1">
      <w:pPr>
        <w:jc w:val="center"/>
      </w:pPr>
      <w:r>
        <w:t>Note by the IALA representative Stefan Bober</w:t>
      </w:r>
    </w:p>
    <w:p w14:paraId="42D1F080" w14:textId="43ED2F31" w:rsidR="0075141F" w:rsidRPr="00DE66E3" w:rsidRDefault="00F54B1E" w:rsidP="00F54B1E">
      <w:pPr>
        <w:pStyle w:val="berschrift4"/>
      </w:pPr>
      <w:r w:rsidRPr="00DE66E3">
        <w:t>INTRODUCTION</w:t>
      </w:r>
    </w:p>
    <w:p w14:paraId="33AD0F22" w14:textId="1D290E4D" w:rsidR="00BA197C" w:rsidRPr="00DE66E3" w:rsidRDefault="00F2439B" w:rsidP="004B7783">
      <w:r w:rsidRPr="00DE66E3">
        <w:t>ITU-R W</w:t>
      </w:r>
      <w:r w:rsidR="0066477B" w:rsidRPr="00DE66E3">
        <w:t xml:space="preserve">orking Party 5B </w:t>
      </w:r>
      <w:r w:rsidR="008A5787" w:rsidRPr="00DE66E3">
        <w:t xml:space="preserve">(WP 5B) </w:t>
      </w:r>
      <w:r w:rsidR="0066477B" w:rsidRPr="00DE66E3">
        <w:t xml:space="preserve">- Maritime mobile service including Global Maritime Distress and Safety System (GMDSS); aeronautical mobile service and radiodetermination service </w:t>
      </w:r>
      <w:r w:rsidR="008A5787" w:rsidRPr="00DE66E3">
        <w:t>-</w:t>
      </w:r>
      <w:r w:rsidRPr="00DE66E3">
        <w:t xml:space="preserve"> </w:t>
      </w:r>
      <w:r w:rsidR="005E78AF" w:rsidRPr="00DE66E3">
        <w:t>held its</w:t>
      </w:r>
      <w:r w:rsidR="00656F95" w:rsidRPr="00DE66E3">
        <w:t xml:space="preserve"> meeting</w:t>
      </w:r>
      <w:r w:rsidR="000A60BB" w:rsidRPr="00DE66E3">
        <w:t xml:space="preserve">s </w:t>
      </w:r>
      <w:r w:rsidR="00CF7E6C" w:rsidRPr="00DE66E3">
        <w:t xml:space="preserve">from </w:t>
      </w:r>
      <w:r w:rsidR="008034F2" w:rsidRPr="00DE66E3">
        <w:t>10</w:t>
      </w:r>
      <w:r w:rsidR="005E78AF" w:rsidRPr="00DE66E3">
        <w:rPr>
          <w:vertAlign w:val="superscript"/>
        </w:rPr>
        <w:t>th</w:t>
      </w:r>
      <w:r w:rsidR="0075382A" w:rsidRPr="00DE66E3">
        <w:t xml:space="preserve"> to </w:t>
      </w:r>
      <w:r w:rsidR="00EF0289" w:rsidRPr="00DE66E3">
        <w:t>2</w:t>
      </w:r>
      <w:r w:rsidR="008034F2" w:rsidRPr="00DE66E3">
        <w:t>1</w:t>
      </w:r>
      <w:r w:rsidR="008034F2" w:rsidRPr="00DE66E3">
        <w:rPr>
          <w:vertAlign w:val="superscript"/>
        </w:rPr>
        <w:t>st</w:t>
      </w:r>
      <w:r w:rsidR="005E78AF" w:rsidRPr="00DE66E3">
        <w:t xml:space="preserve"> </w:t>
      </w:r>
      <w:r w:rsidR="00EF0289" w:rsidRPr="00DE66E3">
        <w:t>July</w:t>
      </w:r>
      <w:r w:rsidR="0056253C" w:rsidRPr="00DE66E3">
        <w:t xml:space="preserve"> </w:t>
      </w:r>
      <w:r w:rsidR="008034F2" w:rsidRPr="00DE66E3">
        <w:t>2023</w:t>
      </w:r>
      <w:r w:rsidR="00CF7E6C" w:rsidRPr="00DE66E3">
        <w:t xml:space="preserve"> as physical meeting in Geneva</w:t>
      </w:r>
      <w:r w:rsidR="005E78AF" w:rsidRPr="00DE66E3">
        <w:t xml:space="preserve">. </w:t>
      </w:r>
      <w:r w:rsidR="0075382A" w:rsidRPr="00DE66E3">
        <w:t xml:space="preserve">This was the </w:t>
      </w:r>
      <w:r w:rsidR="002C079A" w:rsidRPr="00DE66E3">
        <w:t>last</w:t>
      </w:r>
      <w:r w:rsidR="0075382A" w:rsidRPr="00DE66E3">
        <w:t xml:space="preserve"> meeting in the study cycle 2019 to 2023</w:t>
      </w:r>
      <w:r w:rsidR="004B7783" w:rsidRPr="00DE66E3">
        <w:t xml:space="preserve">. </w:t>
      </w:r>
      <w:r w:rsidR="0075382A" w:rsidRPr="00DE66E3">
        <w:t>Mr. Stefan Bober represented IALA</w:t>
      </w:r>
      <w:r w:rsidR="00BA5E85" w:rsidRPr="00DE66E3">
        <w:t>.</w:t>
      </w:r>
      <w:r w:rsidR="00531987" w:rsidRPr="00DE66E3">
        <w:t xml:space="preserve"> </w:t>
      </w:r>
    </w:p>
    <w:p w14:paraId="3310571F" w14:textId="18C4EE4F" w:rsidR="001C3DCD" w:rsidRPr="00DE66E3" w:rsidRDefault="001C3DCD" w:rsidP="001C3DCD">
      <w:r w:rsidRPr="00DE66E3">
        <w:t>The main focus of the WP5B meeting</w:t>
      </w:r>
      <w:r w:rsidR="00CF7E6C" w:rsidRPr="00DE66E3">
        <w:t xml:space="preserve">s </w:t>
      </w:r>
      <w:r w:rsidR="00ED6B15">
        <w:t>was on</w:t>
      </w:r>
      <w:r w:rsidR="0008124E" w:rsidRPr="00DE66E3">
        <w:t xml:space="preserve"> the revision of several ITU Recommendations and the introduction of two ITU study questions, namely study questions on “VHF digital voice” and on “VDES R-Mode”. The preparation of documents for WRC-23 was completed at the previous meetings. </w:t>
      </w:r>
      <w:r w:rsidRPr="00DE66E3">
        <w:t>WRC-23 will be held in Dubai, United Arab Emirates, from 20</w:t>
      </w:r>
      <w:r w:rsidR="00CF7E6C" w:rsidRPr="00DE66E3">
        <w:rPr>
          <w:vertAlign w:val="superscript"/>
        </w:rPr>
        <w:t>th</w:t>
      </w:r>
      <w:r w:rsidRPr="00DE66E3">
        <w:t xml:space="preserve"> November to 15</w:t>
      </w:r>
      <w:r w:rsidR="00CF7E6C" w:rsidRPr="00DE66E3">
        <w:rPr>
          <w:vertAlign w:val="superscript"/>
        </w:rPr>
        <w:t>th</w:t>
      </w:r>
      <w:r w:rsidRPr="00DE66E3">
        <w:t xml:space="preserve"> December 2023.</w:t>
      </w:r>
    </w:p>
    <w:p w14:paraId="29316D0D" w14:textId="61F47599" w:rsidR="0096639B" w:rsidRDefault="001C3DCD" w:rsidP="00B97073">
      <w:r w:rsidRPr="00DE66E3">
        <w:t>I</w:t>
      </w:r>
      <w:r w:rsidR="00AF43B5" w:rsidRPr="00DE66E3">
        <w:t>ALA has</w:t>
      </w:r>
      <w:r w:rsidR="00531987" w:rsidRPr="00DE66E3">
        <w:t xml:space="preserve"> a specific interest in </w:t>
      </w:r>
      <w:r w:rsidR="00ED6B15">
        <w:t>the m</w:t>
      </w:r>
      <w:r w:rsidR="00531987" w:rsidRPr="00DE66E3">
        <w:t xml:space="preserve">aritime mobile service including </w:t>
      </w:r>
      <w:r w:rsidR="00ED6B15">
        <w:t xml:space="preserve">the </w:t>
      </w:r>
      <w:r w:rsidR="00531987" w:rsidRPr="00DE66E3">
        <w:t xml:space="preserve">Global Maritime Distress and Safety System (GMDSS) and </w:t>
      </w:r>
      <w:r w:rsidR="00ED6B15">
        <w:t xml:space="preserve">the </w:t>
      </w:r>
      <w:r w:rsidR="00B53E22" w:rsidRPr="00DE66E3">
        <w:t>radiodetermination</w:t>
      </w:r>
      <w:r w:rsidR="00531987" w:rsidRPr="00DE66E3">
        <w:t xml:space="preserve"> service, with particular emphasis on the development of </w:t>
      </w:r>
      <w:r w:rsidR="00150B8A" w:rsidRPr="00DE66E3">
        <w:t>VHF Data Exchange System (</w:t>
      </w:r>
      <w:r w:rsidR="00531987" w:rsidRPr="00DE66E3">
        <w:t>VDES</w:t>
      </w:r>
      <w:r w:rsidR="00150B8A" w:rsidRPr="00DE66E3">
        <w:t>)</w:t>
      </w:r>
      <w:r w:rsidR="0075382A" w:rsidRPr="00DE66E3">
        <w:t xml:space="preserve">, </w:t>
      </w:r>
      <w:r w:rsidR="00150B8A" w:rsidRPr="00DE66E3">
        <w:t>Automatic Identification System (</w:t>
      </w:r>
      <w:r w:rsidR="00531987" w:rsidRPr="00DE66E3">
        <w:t>AIS</w:t>
      </w:r>
      <w:r w:rsidR="00150B8A" w:rsidRPr="00DE66E3">
        <w:t>)</w:t>
      </w:r>
      <w:r w:rsidR="0075382A" w:rsidRPr="00DE66E3">
        <w:t xml:space="preserve">, </w:t>
      </w:r>
      <w:r w:rsidR="00150B8A" w:rsidRPr="00DE66E3">
        <w:t>A</w:t>
      </w:r>
      <w:r w:rsidR="00531987" w:rsidRPr="00DE66E3">
        <w:t xml:space="preserve">utonomous </w:t>
      </w:r>
      <w:r w:rsidR="00150B8A" w:rsidRPr="00DE66E3">
        <w:t>M</w:t>
      </w:r>
      <w:r w:rsidR="0075382A" w:rsidRPr="00DE66E3">
        <w:t>ari</w:t>
      </w:r>
      <w:r w:rsidR="00150B8A" w:rsidRPr="00DE66E3">
        <w:t>time Radio D</w:t>
      </w:r>
      <w:r w:rsidR="00531987" w:rsidRPr="00DE66E3">
        <w:t>evices</w:t>
      </w:r>
      <w:r w:rsidR="00245264" w:rsidRPr="00DE66E3">
        <w:t xml:space="preserve"> (AMRD)</w:t>
      </w:r>
      <w:r w:rsidR="0008124E" w:rsidRPr="00DE66E3">
        <w:t>, VHF digital voice, VDES R-Mode</w:t>
      </w:r>
      <w:r w:rsidR="00150B8A" w:rsidRPr="00DE66E3">
        <w:t xml:space="preserve"> and </w:t>
      </w:r>
      <w:r w:rsidR="007471AF" w:rsidRPr="00DE66E3">
        <w:t>e-Navigation</w:t>
      </w:r>
      <w:r w:rsidR="00150B8A" w:rsidRPr="00DE66E3">
        <w:t>.</w:t>
      </w:r>
    </w:p>
    <w:p w14:paraId="40E8F1AA" w14:textId="77777777" w:rsidR="000F77D6" w:rsidRPr="000F77D6" w:rsidRDefault="000F77D6" w:rsidP="00B97073">
      <w:pPr>
        <w:rPr>
          <w:sz w:val="8"/>
          <w:szCs w:val="8"/>
        </w:rPr>
      </w:pPr>
    </w:p>
    <w:p w14:paraId="58376877" w14:textId="256CE541" w:rsidR="00EF14A9" w:rsidRPr="00DE66E3" w:rsidRDefault="00530BE3" w:rsidP="00FB3CF1">
      <w:pPr>
        <w:pStyle w:val="berschrift4"/>
      </w:pPr>
      <w:r w:rsidRPr="00DE66E3">
        <w:t xml:space="preserve">issues related to IALA work addressed during ITU-R WP </w:t>
      </w:r>
      <w:r w:rsidR="00FB3CF1" w:rsidRPr="00DE66E3">
        <w:t>5B</w:t>
      </w:r>
    </w:p>
    <w:p w14:paraId="0E5FD70E" w14:textId="11C717BE" w:rsidR="00EF0289" w:rsidRPr="00DE66E3" w:rsidRDefault="00EF0289" w:rsidP="00EF0289">
      <w:pPr>
        <w:pStyle w:val="berschrift5"/>
        <w:rPr>
          <w:color w:val="00558C"/>
        </w:rPr>
      </w:pPr>
      <w:r w:rsidRPr="00DE66E3">
        <w:rPr>
          <w:color w:val="00558C"/>
        </w:rPr>
        <w:t>Revision of Recommendation ITU-R M.1371-5 (Automatic Identification System - AIS)</w:t>
      </w:r>
    </w:p>
    <w:p w14:paraId="0DC9E28B" w14:textId="0BADB21C" w:rsidR="00EF0289" w:rsidRPr="00DE66E3" w:rsidRDefault="00EF0289" w:rsidP="00EF0289">
      <w:pPr>
        <w:rPr>
          <w:lang w:val="en-US"/>
        </w:rPr>
      </w:pPr>
      <w:r w:rsidRPr="00DE66E3">
        <w:rPr>
          <w:lang w:val="en-US"/>
        </w:rPr>
        <w:t>WP 5B continue</w:t>
      </w:r>
      <w:r w:rsidR="00D947E7" w:rsidRPr="00DE66E3">
        <w:rPr>
          <w:lang w:val="en-US"/>
        </w:rPr>
        <w:t xml:space="preserve">d work </w:t>
      </w:r>
      <w:r w:rsidRPr="00DE66E3">
        <w:rPr>
          <w:lang w:val="en-US"/>
        </w:rPr>
        <w:t xml:space="preserve">on the revision of Recommendation ITU-R M.1371-5. The group reviewed Input </w:t>
      </w:r>
      <w:r w:rsidR="00D228B1" w:rsidRPr="00DE66E3">
        <w:rPr>
          <w:lang w:val="en-US"/>
        </w:rPr>
        <w:t xml:space="preserve">documents </w:t>
      </w:r>
      <w:r w:rsidRPr="00DE66E3">
        <w:rPr>
          <w:lang w:val="en-US"/>
        </w:rPr>
        <w:t xml:space="preserve">from </w:t>
      </w:r>
      <w:r w:rsidR="00C029EE" w:rsidRPr="00DE66E3">
        <w:rPr>
          <w:lang w:val="en-US"/>
        </w:rPr>
        <w:t>IMO</w:t>
      </w:r>
      <w:r w:rsidR="00C029EE" w:rsidRPr="00DE66E3">
        <w:rPr>
          <w:lang w:val="en-US"/>
        </w:rPr>
        <w:t xml:space="preserve">, CIRM and </w:t>
      </w:r>
      <w:r w:rsidRPr="00DE66E3">
        <w:rPr>
          <w:lang w:val="en-US"/>
        </w:rPr>
        <w:t>China.</w:t>
      </w:r>
      <w:r w:rsidR="00D228B1" w:rsidRPr="00DE66E3">
        <w:rPr>
          <w:lang w:val="en-US"/>
        </w:rPr>
        <w:t xml:space="preserve"> </w:t>
      </w:r>
      <w:r w:rsidRPr="00DE66E3">
        <w:rPr>
          <w:lang w:val="en-US"/>
        </w:rPr>
        <w:t xml:space="preserve"> </w:t>
      </w:r>
    </w:p>
    <w:p w14:paraId="7AB87E20" w14:textId="37314B9E" w:rsidR="00637DAC" w:rsidRPr="00DE66E3" w:rsidRDefault="00637DAC" w:rsidP="000F77D6">
      <w:pPr>
        <w:rPr>
          <w:lang w:val="en-US"/>
        </w:rPr>
      </w:pPr>
      <w:r w:rsidRPr="00DE66E3">
        <w:rPr>
          <w:lang w:val="en-US"/>
        </w:rPr>
        <w:t>In its liaison note</w:t>
      </w:r>
      <w:r w:rsidR="00D947E7" w:rsidRPr="00DE66E3">
        <w:rPr>
          <w:lang w:val="en-US"/>
        </w:rPr>
        <w:t>, IMO agreed</w:t>
      </w:r>
      <w:r w:rsidRPr="00DE66E3">
        <w:rPr>
          <w:lang w:val="en-US"/>
        </w:rPr>
        <w:t xml:space="preserve"> with </w:t>
      </w:r>
    </w:p>
    <w:p w14:paraId="1243E8DB" w14:textId="79629B2E" w:rsidR="000702C6" w:rsidRPr="00DE66E3" w:rsidRDefault="005350E9" w:rsidP="000F77D6">
      <w:pPr>
        <w:pStyle w:val="Listenabsatz"/>
        <w:numPr>
          <w:ilvl w:val="0"/>
          <w:numId w:val="5"/>
        </w:numPr>
        <w:spacing w:beforeLines="0" w:before="0"/>
        <w:ind w:left="714" w:hanging="357"/>
      </w:pPr>
      <w:r w:rsidRPr="00DE66E3">
        <w:t xml:space="preserve">Changes in Navigational Status description </w:t>
      </w:r>
    </w:p>
    <w:p w14:paraId="7D99787B" w14:textId="2D5B40C9" w:rsidR="000702C6" w:rsidRPr="00DE66E3" w:rsidRDefault="005350E9" w:rsidP="000F77D6">
      <w:pPr>
        <w:pStyle w:val="Listenabsatz"/>
        <w:numPr>
          <w:ilvl w:val="0"/>
          <w:numId w:val="5"/>
        </w:numPr>
        <w:rPr>
          <w:lang w:val="en-US"/>
        </w:rPr>
      </w:pPr>
      <w:r w:rsidRPr="00DE66E3">
        <w:t xml:space="preserve">Introduction of MAtoN in AIS Message 21 Aids to navigation Report </w:t>
      </w:r>
    </w:p>
    <w:p w14:paraId="20D1265A" w14:textId="731E94EE" w:rsidR="005350E9" w:rsidRPr="00DE66E3" w:rsidRDefault="005350E9" w:rsidP="000F77D6">
      <w:pPr>
        <w:pStyle w:val="Listenabsatz"/>
        <w:numPr>
          <w:ilvl w:val="0"/>
          <w:numId w:val="5"/>
        </w:numPr>
        <w:rPr>
          <w:lang w:val="en-US"/>
        </w:rPr>
      </w:pPr>
      <w:r w:rsidRPr="00DE66E3">
        <w:rPr>
          <w:lang w:val="en-US"/>
        </w:rPr>
        <w:t>a new Single Slot AtoN Report in general but leave the technical solution to ITU</w:t>
      </w:r>
    </w:p>
    <w:p w14:paraId="4DF01A22" w14:textId="77777777" w:rsidR="005350E9" w:rsidRPr="00DE66E3" w:rsidRDefault="005350E9" w:rsidP="000F77D6">
      <w:pPr>
        <w:pStyle w:val="Listenabsatz"/>
        <w:numPr>
          <w:ilvl w:val="0"/>
          <w:numId w:val="5"/>
        </w:numPr>
        <w:rPr>
          <w:lang w:val="en-US"/>
        </w:rPr>
      </w:pPr>
      <w:r w:rsidRPr="00DE66E3">
        <w:rPr>
          <w:lang w:val="en-US"/>
        </w:rPr>
        <w:t>clarification of safety related text messages for AIS-SART, MOB_AIS and EPIRB-AIS</w:t>
      </w:r>
    </w:p>
    <w:p w14:paraId="092E4300" w14:textId="10A2CC97" w:rsidR="005350E9" w:rsidRPr="00DE66E3" w:rsidRDefault="001200AB" w:rsidP="000F77D6">
      <w:pPr>
        <w:rPr>
          <w:lang w:val="en-US"/>
        </w:rPr>
      </w:pPr>
      <w:r w:rsidRPr="00DE66E3">
        <w:rPr>
          <w:lang w:val="en-US"/>
        </w:rPr>
        <w:t xml:space="preserve">However, issues such </w:t>
      </w:r>
      <w:r w:rsidR="00C029EE" w:rsidRPr="00DE66E3">
        <w:rPr>
          <w:lang w:val="en-US"/>
        </w:rPr>
        <w:t>as amending</w:t>
      </w:r>
      <w:r w:rsidR="005350E9" w:rsidRPr="00DE66E3">
        <w:rPr>
          <w:lang w:val="en-US"/>
        </w:rPr>
        <w:t xml:space="preserve"> the existing list of ship type identifier and </w:t>
      </w:r>
      <w:r w:rsidR="00C029EE" w:rsidRPr="00DE66E3">
        <w:rPr>
          <w:lang w:val="en-US"/>
        </w:rPr>
        <w:t>the</w:t>
      </w:r>
      <w:r w:rsidR="005350E9" w:rsidRPr="00DE66E3">
        <w:rPr>
          <w:lang w:val="en-US"/>
        </w:rPr>
        <w:t xml:space="preserve"> possible introduction of a VDES capability indicator need further consideration by IMO.</w:t>
      </w:r>
    </w:p>
    <w:p w14:paraId="482CE7DD" w14:textId="6C565A99" w:rsidR="001200AB" w:rsidRPr="00DE66E3" w:rsidRDefault="00C029EE" w:rsidP="001200AB">
      <w:pPr>
        <w:rPr>
          <w:lang w:val="en-US"/>
        </w:rPr>
      </w:pPr>
      <w:r w:rsidRPr="00DE66E3">
        <w:rPr>
          <w:lang w:val="en-US"/>
        </w:rPr>
        <w:t>The input have been incorporated into the document, f</w:t>
      </w:r>
      <w:r w:rsidR="001200AB" w:rsidRPr="00DE66E3">
        <w:rPr>
          <w:lang w:val="en-US"/>
        </w:rPr>
        <w:t>urth</w:t>
      </w:r>
      <w:r w:rsidRPr="00DE66E3">
        <w:rPr>
          <w:lang w:val="en-US"/>
        </w:rPr>
        <w:t>er clarification is needed e.g. how to calculate the maximum number of data bits per slot considering bit stuffing.</w:t>
      </w:r>
    </w:p>
    <w:p w14:paraId="12DEBEAE" w14:textId="7EEE0C01" w:rsidR="0042400E" w:rsidRPr="00DE66E3" w:rsidRDefault="001200AB" w:rsidP="00EF0289">
      <w:pPr>
        <w:rPr>
          <w:lang w:eastAsia="zh-CN"/>
        </w:rPr>
      </w:pPr>
      <w:r w:rsidRPr="00DE66E3">
        <w:t>T</w:t>
      </w:r>
      <w:r w:rsidR="007620C7" w:rsidRPr="00DE66E3">
        <w:t>he revision of Recommendation ITU-R M.13</w:t>
      </w:r>
      <w:r w:rsidRPr="00DE66E3">
        <w:t>71-5 is not expected before end of 2024</w:t>
      </w:r>
      <w:r w:rsidR="007620C7" w:rsidRPr="00DE66E3">
        <w:t xml:space="preserve">.  </w:t>
      </w:r>
    </w:p>
    <w:p w14:paraId="16BE43D5" w14:textId="5A5818D8" w:rsidR="00EF0289" w:rsidRPr="00DE66E3" w:rsidRDefault="007620C7" w:rsidP="00EF0289">
      <w:pPr>
        <w:rPr>
          <w:lang w:val="en-US"/>
        </w:rPr>
      </w:pPr>
      <w:r w:rsidRPr="00DE66E3">
        <w:rPr>
          <w:lang w:val="en-US"/>
        </w:rPr>
        <w:t>-&gt;</w:t>
      </w:r>
      <w:r w:rsidR="00EF0289" w:rsidRPr="00DE66E3">
        <w:rPr>
          <w:lang w:val="en-US"/>
        </w:rPr>
        <w:tab/>
        <w:t>IALA is invited to monitor the revision of Recommendation ITU-R M.1371-5 and provide additional input to ITU WP5B as appropriate</w:t>
      </w:r>
      <w:r w:rsidR="001200AB" w:rsidRPr="00DE66E3">
        <w:rPr>
          <w:lang w:val="en-US"/>
        </w:rPr>
        <w:t xml:space="preserve">, </w:t>
      </w:r>
      <w:r w:rsidR="00C029EE" w:rsidRPr="00DE66E3">
        <w:rPr>
          <w:lang w:val="en-US"/>
        </w:rPr>
        <w:t>in particular</w:t>
      </w:r>
      <w:r w:rsidR="001200AB" w:rsidRPr="00DE66E3">
        <w:rPr>
          <w:lang w:val="en-US"/>
        </w:rPr>
        <w:t xml:space="preserve"> for the new Single Slot AtoN Report message</w:t>
      </w:r>
      <w:r w:rsidR="00EF0289" w:rsidRPr="00DE66E3">
        <w:rPr>
          <w:lang w:val="en-US"/>
        </w:rPr>
        <w:t xml:space="preserve">. </w:t>
      </w:r>
    </w:p>
    <w:p w14:paraId="24600DBA" w14:textId="3A0C049C" w:rsidR="005508D0" w:rsidRPr="00DE66E3" w:rsidRDefault="005508D0" w:rsidP="005508D0">
      <w:pPr>
        <w:pStyle w:val="berschrift5"/>
        <w:rPr>
          <w:color w:val="00558C"/>
        </w:rPr>
      </w:pPr>
      <w:r w:rsidRPr="00DE66E3">
        <w:rPr>
          <w:color w:val="00558C"/>
        </w:rPr>
        <w:t>Revision of Recommendation ITU-R M.493-15 and ITU-R M.541</w:t>
      </w:r>
      <w:r w:rsidR="002348CF" w:rsidRPr="00DE66E3">
        <w:rPr>
          <w:color w:val="00558C"/>
        </w:rPr>
        <w:t>-10</w:t>
      </w:r>
      <w:r w:rsidRPr="00DE66E3">
        <w:rPr>
          <w:color w:val="00558C"/>
        </w:rPr>
        <w:t xml:space="preserve"> (Digital selective-calling DSC)</w:t>
      </w:r>
    </w:p>
    <w:p w14:paraId="59071AA9" w14:textId="746D77BD" w:rsidR="00550698" w:rsidRPr="00DE66E3" w:rsidRDefault="00A0469C" w:rsidP="00550698">
      <w:r w:rsidRPr="00DE66E3">
        <w:t xml:space="preserve">WP5B </w:t>
      </w:r>
      <w:r w:rsidR="00133F3B" w:rsidRPr="00DE66E3">
        <w:t>finalized</w:t>
      </w:r>
      <w:r w:rsidR="005508D0" w:rsidRPr="00DE66E3">
        <w:t xml:space="preserve"> </w:t>
      </w:r>
      <w:r w:rsidR="00CD5A50" w:rsidRPr="00DE66E3">
        <w:t xml:space="preserve">the </w:t>
      </w:r>
      <w:r w:rsidR="005508D0" w:rsidRPr="00DE66E3">
        <w:t xml:space="preserve">work on the </w:t>
      </w:r>
      <w:r w:rsidR="009D67B8" w:rsidRPr="00DE66E3">
        <w:t>revision of Recommendation ITU-R M.493-15</w:t>
      </w:r>
      <w:r w:rsidR="00C7455C" w:rsidRPr="00DE66E3">
        <w:t xml:space="preserve"> and</w:t>
      </w:r>
      <w:r w:rsidR="00C7455C" w:rsidRPr="00DE66E3">
        <w:rPr>
          <w:rFonts w:eastAsia="SimSun"/>
          <w:szCs w:val="18"/>
          <w:lang w:eastAsia="zh-CN"/>
        </w:rPr>
        <w:t xml:space="preserve"> </w:t>
      </w:r>
      <w:r w:rsidR="00C7455C" w:rsidRPr="00DE66E3">
        <w:rPr>
          <w:rFonts w:eastAsia="SimSun"/>
          <w:szCs w:val="18"/>
          <w:lang w:eastAsia="zh-CN"/>
        </w:rPr>
        <w:t>Recommendation ITU-R M.541-10</w:t>
      </w:r>
      <w:r w:rsidR="005508D0" w:rsidRPr="00DE66E3">
        <w:t>. The proposed modifications of this Recommendation</w:t>
      </w:r>
      <w:r w:rsidR="009D67B8" w:rsidRPr="00DE66E3">
        <w:t>s</w:t>
      </w:r>
      <w:r w:rsidR="005508D0" w:rsidRPr="00DE66E3">
        <w:t xml:space="preserve"> update and complement the technical characteristic of DSC for introduction of automatic connection system (ACS)</w:t>
      </w:r>
      <w:r w:rsidR="007E0094" w:rsidRPr="00DE66E3">
        <w:t>, as well as the d</w:t>
      </w:r>
      <w:r w:rsidR="00697475" w:rsidRPr="00DE66E3">
        <w:t>eletion of references to VHF DSC EPIRB and references to narrow band direct printing for MF and HF for distress alerting, distress-relay, urgency and safety calls and the related acknowledgements</w:t>
      </w:r>
      <w:r w:rsidR="007E0094" w:rsidRPr="00DE66E3">
        <w:t xml:space="preserve"> as these items are deleted from SOLAS IV.</w:t>
      </w:r>
      <w:r w:rsidR="009D67B8" w:rsidRPr="00DE66E3">
        <w:t xml:space="preserve"> </w:t>
      </w:r>
    </w:p>
    <w:p w14:paraId="269776B6" w14:textId="53D13E42" w:rsidR="00C7455C" w:rsidRDefault="00C7455C" w:rsidP="00550698">
      <w:r w:rsidRPr="00DE66E3">
        <w:t>A liaison statement to IMO, IEC, ETSI, RTCM on the revision of Recommendation ITU-R M.493-15 and Recommendation ITU-R M.541-10 was drafted.</w:t>
      </w:r>
    </w:p>
    <w:p w14:paraId="1D4E568D" w14:textId="77777777" w:rsidR="000F77D6" w:rsidRPr="000F77D6" w:rsidRDefault="000F77D6" w:rsidP="00550698">
      <w:pPr>
        <w:rPr>
          <w:rFonts w:eastAsia="SimSun"/>
          <w:sz w:val="8"/>
          <w:szCs w:val="8"/>
          <w:lang w:eastAsia="zh-CN"/>
        </w:rPr>
      </w:pPr>
    </w:p>
    <w:p w14:paraId="234EC5BE" w14:textId="148ABB7E" w:rsidR="00583538" w:rsidRPr="00DE66E3" w:rsidRDefault="00583538" w:rsidP="00583538">
      <w:pPr>
        <w:pStyle w:val="berschrift5"/>
        <w:rPr>
          <w:color w:val="00558C"/>
        </w:rPr>
      </w:pPr>
      <w:r w:rsidRPr="00DE66E3">
        <w:rPr>
          <w:color w:val="00558C"/>
        </w:rPr>
        <w:t>Revision of Recommendation ITU-R M.1171</w:t>
      </w:r>
      <w:r w:rsidR="00C06691" w:rsidRPr="00DE66E3">
        <w:rPr>
          <w:color w:val="00558C"/>
        </w:rPr>
        <w:t>-0</w:t>
      </w:r>
      <w:r w:rsidR="00133F3B" w:rsidRPr="00DE66E3">
        <w:rPr>
          <w:color w:val="00558C"/>
        </w:rPr>
        <w:t xml:space="preserve">  - Radiotelephony procedures for routine calls in the maritime mobile service </w:t>
      </w:r>
    </w:p>
    <w:p w14:paraId="717AC0F0" w14:textId="166290F3" w:rsidR="00583538" w:rsidRDefault="00133F3B" w:rsidP="00550698">
      <w:r w:rsidRPr="00DE66E3">
        <w:t>WP5B finalized the work on the document. The revision deals with implementation of keywords in English language which should be used in all other official ITU languages, using the same principle already implemented in the RR Articles 32 and 33. Elimination of services no longer in practical use such as public correspondence, handling of telegrams within the maritime service and the deletion of Q-Codes for adaption of the practical use in the field.</w:t>
      </w:r>
    </w:p>
    <w:p w14:paraId="5E5F7671" w14:textId="77777777" w:rsidR="000F77D6" w:rsidRPr="000F77D6" w:rsidRDefault="000F77D6" w:rsidP="00550698">
      <w:pPr>
        <w:rPr>
          <w:sz w:val="8"/>
          <w:szCs w:val="8"/>
        </w:rPr>
      </w:pPr>
    </w:p>
    <w:p w14:paraId="561196DD" w14:textId="46505EEF" w:rsidR="00CD4C21" w:rsidRPr="00DE66E3" w:rsidRDefault="00CD4C21" w:rsidP="001766E3">
      <w:pPr>
        <w:pStyle w:val="berschrift5"/>
        <w:rPr>
          <w:color w:val="00558C"/>
        </w:rPr>
      </w:pPr>
      <w:r w:rsidRPr="00DE66E3">
        <w:rPr>
          <w:color w:val="00558C"/>
        </w:rPr>
        <w:t xml:space="preserve">New report on </w:t>
      </w:r>
      <w:r w:rsidR="001766E3" w:rsidRPr="00DE66E3">
        <w:rPr>
          <w:color w:val="00558C"/>
        </w:rPr>
        <w:t>digital voice communication in the VHF maritime band</w:t>
      </w:r>
    </w:p>
    <w:p w14:paraId="066E0BB0" w14:textId="2FF71888" w:rsidR="001766E3" w:rsidRPr="00DE66E3" w:rsidRDefault="001766E3" w:rsidP="00F737B2">
      <w:pPr>
        <w:jc w:val="left"/>
      </w:pPr>
      <w:r w:rsidRPr="00DE66E3">
        <w:t xml:space="preserve">WP 5B </w:t>
      </w:r>
      <w:r w:rsidR="00583538" w:rsidRPr="00DE66E3">
        <w:t>finalized</w:t>
      </w:r>
      <w:r w:rsidRPr="00DE66E3">
        <w:t xml:space="preserve"> work on a new report on digital voice communication in the VHF maritime band.</w:t>
      </w:r>
      <w:r w:rsidRPr="00DE66E3">
        <w:br/>
        <w:t xml:space="preserve">The </w:t>
      </w:r>
      <w:r w:rsidR="007F4DEA" w:rsidRPr="00DE66E3">
        <w:t>aim</w:t>
      </w:r>
      <w:r w:rsidRPr="00DE66E3">
        <w:t xml:space="preserve"> of this report is to investigate the possible expansion of the number of VHF maritime voice channels based on the i</w:t>
      </w:r>
      <w:r w:rsidR="007F4DEA" w:rsidRPr="00DE66E3">
        <w:t>ntroduction</w:t>
      </w:r>
      <w:r w:rsidRPr="00DE66E3">
        <w:t xml:space="preserve"> of digital technology. Analyses concerning reliability, GMDSS, mode of operation (simplex/duplex), bandwidth, range, etc. are the necessary milestones to decide on the feasibility of i</w:t>
      </w:r>
      <w:r w:rsidR="007F4DEA" w:rsidRPr="00DE66E3">
        <w:t>ntroduction</w:t>
      </w:r>
      <w:r w:rsidRPr="00DE66E3">
        <w:t xml:space="preserve"> of digital voice radio telephony in the VHF maritime mobile band.</w:t>
      </w:r>
    </w:p>
    <w:p w14:paraId="4DE6F07F" w14:textId="34F9C2BF" w:rsidR="00CD4C21" w:rsidRDefault="001766E3" w:rsidP="00F737B2">
      <w:pPr>
        <w:jc w:val="left"/>
      </w:pPr>
      <w:r w:rsidRPr="00DE66E3">
        <w:t>-&gt;</w:t>
      </w:r>
      <w:r w:rsidRPr="00DE66E3">
        <w:tab/>
        <w:t>IALA may consider this new report in its work</w:t>
      </w:r>
      <w:r w:rsidR="0024247F" w:rsidRPr="00DE66E3">
        <w:t xml:space="preserve"> on emerging digital technology. </w:t>
      </w:r>
    </w:p>
    <w:p w14:paraId="6CB0F59F" w14:textId="77777777" w:rsidR="000F77D6" w:rsidRPr="000F77D6" w:rsidRDefault="000F77D6" w:rsidP="00F737B2">
      <w:pPr>
        <w:jc w:val="left"/>
        <w:rPr>
          <w:sz w:val="8"/>
          <w:szCs w:val="8"/>
        </w:rPr>
      </w:pPr>
    </w:p>
    <w:p w14:paraId="68B78C41" w14:textId="1D01D1EE" w:rsidR="00A353D4" w:rsidRPr="00DE66E3" w:rsidRDefault="00A353D4" w:rsidP="00A353D4">
      <w:pPr>
        <w:pStyle w:val="berschrift5"/>
        <w:rPr>
          <w:color w:val="00558C"/>
        </w:rPr>
      </w:pPr>
      <w:r w:rsidRPr="00DE66E3">
        <w:rPr>
          <w:color w:val="00558C"/>
        </w:rPr>
        <w:t>New Report on operational procedures for both ship and coast stations for automatic connection system using digital selective calling communications in MF and HF bands</w:t>
      </w:r>
    </w:p>
    <w:p w14:paraId="69DF5114" w14:textId="5F758991" w:rsidR="00A353D4" w:rsidRDefault="00A353D4" w:rsidP="00A353D4">
      <w:r w:rsidRPr="00DE66E3">
        <w:t>WP 5B finalized work on this Report. The Report describes the procedure for the automatic connection system (ACS) using digital selective calling (DSC) communications on MF and HF. The implementation of ACS will ensure simple and reliable access to the required radio links for the mariner. The results of field experiment to verify the operational procedures are given in the Annex.</w:t>
      </w:r>
    </w:p>
    <w:p w14:paraId="3B2B7BC2" w14:textId="77777777" w:rsidR="000F77D6" w:rsidRPr="000F77D6" w:rsidRDefault="000F77D6" w:rsidP="00A353D4">
      <w:pPr>
        <w:rPr>
          <w:sz w:val="8"/>
          <w:szCs w:val="8"/>
        </w:rPr>
      </w:pPr>
    </w:p>
    <w:p w14:paraId="693B39E1" w14:textId="3D600AAC" w:rsidR="00EB6B46" w:rsidRPr="00DE66E3" w:rsidRDefault="00EB6B46" w:rsidP="00C22CC0">
      <w:pPr>
        <w:pStyle w:val="berschrift5"/>
        <w:rPr>
          <w:color w:val="00558C"/>
        </w:rPr>
      </w:pPr>
      <w:r w:rsidRPr="00DE66E3">
        <w:rPr>
          <w:color w:val="00558C"/>
        </w:rPr>
        <w:t xml:space="preserve">New report on </w:t>
      </w:r>
      <w:r w:rsidR="00DE66E3" w:rsidRPr="00DE66E3">
        <w:rPr>
          <w:color w:val="00558C"/>
        </w:rPr>
        <w:t>the i</w:t>
      </w:r>
      <w:r w:rsidRPr="00DE66E3">
        <w:rPr>
          <w:color w:val="00558C"/>
        </w:rPr>
        <w:t>mpact of the possible i</w:t>
      </w:r>
      <w:r w:rsidR="00A04B9F" w:rsidRPr="00DE66E3">
        <w:rPr>
          <w:color w:val="00558C"/>
        </w:rPr>
        <w:t xml:space="preserve">ntroduction of a R-Mode on the </w:t>
      </w:r>
      <w:r w:rsidRPr="00DE66E3">
        <w:rPr>
          <w:color w:val="00558C"/>
        </w:rPr>
        <w:t>VDES</w:t>
      </w:r>
    </w:p>
    <w:p w14:paraId="12BA05BD" w14:textId="7EBB0EFF" w:rsidR="00C06691" w:rsidRPr="00DE66E3" w:rsidRDefault="00B43F21" w:rsidP="00F737B2">
      <w:pPr>
        <w:jc w:val="left"/>
      </w:pPr>
      <w:r w:rsidRPr="00DE66E3">
        <w:t xml:space="preserve">WP 5B </w:t>
      </w:r>
      <w:r w:rsidRPr="00DE66E3">
        <w:t>started</w:t>
      </w:r>
      <w:r w:rsidRPr="00DE66E3">
        <w:t xml:space="preserve"> work on a new report on</w:t>
      </w:r>
      <w:r w:rsidRPr="00DE66E3">
        <w:t xml:space="preserve"> the i</w:t>
      </w:r>
      <w:r w:rsidR="00C06691" w:rsidRPr="00DE66E3">
        <w:t>mpact of the possible introduction of a range mode on the VHF data exchange system</w:t>
      </w:r>
      <w:r w:rsidRPr="00DE66E3">
        <w:t>. The aim of this report is to describe the impact of R-Mode VDES.</w:t>
      </w:r>
    </w:p>
    <w:p w14:paraId="1AEEF3AB" w14:textId="367AC627" w:rsidR="00B43F21" w:rsidRPr="00DE66E3" w:rsidRDefault="00B43F21" w:rsidP="00F737B2">
      <w:pPr>
        <w:jc w:val="left"/>
      </w:pPr>
      <w:r w:rsidRPr="00DE66E3">
        <w:t>A draft outline of the document includes the n</w:t>
      </w:r>
      <w:r w:rsidRPr="00DE66E3">
        <w:t>eed for an Alternative Positioning Navigation and Timing system</w:t>
      </w:r>
      <w:r w:rsidRPr="00DE66E3">
        <w:t xml:space="preserve">, identification of spectrum and timing requirements, a technical description of VDES R-Mode, </w:t>
      </w:r>
      <w:r w:rsidR="00EB6B46" w:rsidRPr="00DE66E3">
        <w:t xml:space="preserve">interoperability and resource sharing of VDES R-Mode and VDES Communication Services and Testing, demonstrations and measurements, e.g. Testing of VDES R-Mode in Baltic Sea, </w:t>
      </w:r>
      <w:r w:rsidR="00EB6B46" w:rsidRPr="00DE66E3">
        <w:t>Trondheim Fjord</w:t>
      </w:r>
      <w:r w:rsidR="00EB6B46" w:rsidRPr="00DE66E3">
        <w:t xml:space="preserve">, </w:t>
      </w:r>
      <w:r w:rsidR="00EB6B46" w:rsidRPr="00DE66E3">
        <w:t>China</w:t>
      </w:r>
      <w:r w:rsidR="00EB6B46" w:rsidRPr="00DE66E3">
        <w:t xml:space="preserve"> and Inland waterways.</w:t>
      </w:r>
    </w:p>
    <w:p w14:paraId="1F1094C5" w14:textId="1430195C" w:rsidR="00EB6B46" w:rsidRDefault="00EB6B46" w:rsidP="00F737B2">
      <w:pPr>
        <w:jc w:val="left"/>
      </w:pPr>
      <w:r w:rsidRPr="00DE66E3">
        <w:t>-&gt;</w:t>
      </w:r>
      <w:r w:rsidRPr="00DE66E3">
        <w:tab/>
        <w:t>IALA is invited to contribute to the development of this report.</w:t>
      </w:r>
    </w:p>
    <w:p w14:paraId="14499100" w14:textId="77777777" w:rsidR="000F77D6" w:rsidRPr="00DE66E3" w:rsidRDefault="000F77D6" w:rsidP="00F737B2">
      <w:pPr>
        <w:jc w:val="left"/>
      </w:pPr>
    </w:p>
    <w:p w14:paraId="6B86E958" w14:textId="3449731C" w:rsidR="00A04B9F" w:rsidRPr="00DE66E3" w:rsidRDefault="00C7455C" w:rsidP="00712346">
      <w:pPr>
        <w:pStyle w:val="berschrift5"/>
        <w:rPr>
          <w:color w:val="00558C"/>
        </w:rPr>
      </w:pPr>
      <w:r w:rsidRPr="00DE66E3">
        <w:rPr>
          <w:color w:val="00558C"/>
        </w:rPr>
        <w:t xml:space="preserve">New </w:t>
      </w:r>
      <w:r w:rsidR="00712346" w:rsidRPr="00DE66E3">
        <w:rPr>
          <w:color w:val="00558C"/>
        </w:rPr>
        <w:t>ITU study question</w:t>
      </w:r>
      <w:r w:rsidR="00FE74C4" w:rsidRPr="00DE66E3">
        <w:rPr>
          <w:color w:val="00558C"/>
        </w:rPr>
        <w:t xml:space="preserve"> “</w:t>
      </w:r>
      <w:r w:rsidR="00712346" w:rsidRPr="00DE66E3">
        <w:rPr>
          <w:color w:val="00558C"/>
        </w:rPr>
        <w:t>Coexistence of VHF data exchange system with a Ranging-Mode in the VHF data exchange system</w:t>
      </w:r>
      <w:r w:rsidR="00FE74C4" w:rsidRPr="00DE66E3">
        <w:rPr>
          <w:color w:val="00558C"/>
        </w:rPr>
        <w:t>”</w:t>
      </w:r>
    </w:p>
    <w:p w14:paraId="12AE2047" w14:textId="43B6ADBD" w:rsidR="00EB6B46" w:rsidRPr="00DE66E3" w:rsidRDefault="00DE66E3" w:rsidP="00FE74C4">
      <w:pPr>
        <w:jc w:val="left"/>
        <w:rPr>
          <w:lang w:val="en-US"/>
        </w:rPr>
      </w:pPr>
      <w:r w:rsidRPr="00DE66E3">
        <w:t>Depending on the decision of the ITU Radiocommunication Assembly the following q</w:t>
      </w:r>
      <w:r w:rsidRPr="00DE66E3">
        <w:t>uestions should be studied</w:t>
      </w:r>
      <w:r w:rsidRPr="00DE66E3">
        <w:t xml:space="preserve"> f</w:t>
      </w:r>
      <w:r w:rsidR="00712346" w:rsidRPr="00DE66E3">
        <w:t>or</w:t>
      </w:r>
      <w:r w:rsidR="00712346" w:rsidRPr="00DE66E3">
        <w:rPr>
          <w:lang w:val="en-US"/>
        </w:rPr>
        <w:t xml:space="preserve"> a possible </w:t>
      </w:r>
      <w:r w:rsidR="00EB6B46" w:rsidRPr="00DE66E3">
        <w:rPr>
          <w:lang w:val="en-US"/>
        </w:rPr>
        <w:t>R-Mode</w:t>
      </w:r>
      <w:r w:rsidR="00712346" w:rsidRPr="00DE66E3">
        <w:rPr>
          <w:lang w:val="en-US"/>
        </w:rPr>
        <w:t xml:space="preserve"> in </w:t>
      </w:r>
      <w:r w:rsidR="00712346" w:rsidRPr="00DE66E3">
        <w:rPr>
          <w:lang w:val="en-US"/>
        </w:rPr>
        <w:t>VDES</w:t>
      </w:r>
      <w:r w:rsidR="00712346" w:rsidRPr="00DE66E3">
        <w:t>:</w:t>
      </w:r>
    </w:p>
    <w:p w14:paraId="468734AB" w14:textId="406535B4" w:rsidR="00EB6B46" w:rsidRPr="00DE66E3" w:rsidRDefault="00712346" w:rsidP="00F737B2">
      <w:pPr>
        <w:jc w:val="left"/>
      </w:pPr>
      <w:r w:rsidRPr="00DE66E3">
        <w:t>What technical conditions are necessary for a radio navigation application, such as ranging mode (R-Mode) in the VHF data exchange system (VDES) to ensure their coexistence when using a common frequency band or adjacent frequency bands with VDES?</w:t>
      </w:r>
    </w:p>
    <w:p w14:paraId="05CA1342" w14:textId="72C2556D" w:rsidR="00712346" w:rsidRDefault="00712346" w:rsidP="00F737B2">
      <w:pPr>
        <w:jc w:val="left"/>
      </w:pPr>
      <w:r w:rsidRPr="00DE66E3">
        <w:t>Note: views were expressed that the timing of this document is not agreed upon and its progress will depend on outcomes decided by WRC-23.</w:t>
      </w:r>
    </w:p>
    <w:p w14:paraId="24543467" w14:textId="77777777" w:rsidR="000F77D6" w:rsidRPr="000F77D6" w:rsidRDefault="000F77D6" w:rsidP="00F737B2">
      <w:pPr>
        <w:jc w:val="left"/>
        <w:rPr>
          <w:sz w:val="8"/>
          <w:szCs w:val="8"/>
        </w:rPr>
      </w:pPr>
    </w:p>
    <w:p w14:paraId="1122C7D7" w14:textId="2F2F9DDA" w:rsidR="00EB6B46" w:rsidRPr="00DE66E3" w:rsidRDefault="00EB6B46" w:rsidP="00DE66E3">
      <w:pPr>
        <w:pStyle w:val="berschrift5"/>
        <w:rPr>
          <w:color w:val="00558C"/>
        </w:rPr>
      </w:pPr>
      <w:r w:rsidRPr="00DE66E3">
        <w:rPr>
          <w:color w:val="00558C"/>
        </w:rPr>
        <w:t xml:space="preserve">New ITU study question </w:t>
      </w:r>
      <w:r w:rsidR="00712346" w:rsidRPr="00DE66E3">
        <w:rPr>
          <w:color w:val="00558C"/>
        </w:rPr>
        <w:t>“</w:t>
      </w:r>
      <w:r w:rsidR="00C7455C" w:rsidRPr="00DE66E3">
        <w:rPr>
          <w:color w:val="00558C"/>
        </w:rPr>
        <w:t>Introduction of Digital Voice Communications</w:t>
      </w:r>
      <w:r w:rsidR="00712346" w:rsidRPr="00DE66E3">
        <w:rPr>
          <w:color w:val="00558C"/>
        </w:rPr>
        <w:t xml:space="preserve"> </w:t>
      </w:r>
      <w:r w:rsidR="00C7455C" w:rsidRPr="00DE66E3">
        <w:rPr>
          <w:color w:val="00558C"/>
        </w:rPr>
        <w:t>in the VHF maritime frequency channels</w:t>
      </w:r>
      <w:r w:rsidR="00712346" w:rsidRPr="00DE66E3">
        <w:rPr>
          <w:color w:val="00558C"/>
        </w:rPr>
        <w:t>”</w:t>
      </w:r>
    </w:p>
    <w:p w14:paraId="63824A47" w14:textId="7DCFFA6C" w:rsidR="00C7455C" w:rsidRPr="00DE66E3" w:rsidRDefault="00DE66E3" w:rsidP="00C7455C">
      <w:pPr>
        <w:jc w:val="left"/>
      </w:pPr>
      <w:r w:rsidRPr="00DE66E3">
        <w:t xml:space="preserve">Depending on the decision of the ITU Radiocommunication Assembly the following questions on </w:t>
      </w:r>
      <w:r w:rsidRPr="00DE66E3">
        <w:t>Digital Voice Communications</w:t>
      </w:r>
      <w:r w:rsidRPr="00DE66E3">
        <w:t xml:space="preserve"> should be studied</w:t>
      </w:r>
      <w:r w:rsidR="00C7455C" w:rsidRPr="00DE66E3">
        <w:t>:</w:t>
      </w:r>
    </w:p>
    <w:p w14:paraId="18687E21" w14:textId="0A223DDD" w:rsidR="00C7455C" w:rsidRPr="00DE66E3" w:rsidRDefault="000F77D6" w:rsidP="000F77D6">
      <w:pPr>
        <w:spacing w:beforeLines="0" w:before="0"/>
        <w:jc w:val="left"/>
      </w:pPr>
      <w:r>
        <w:t xml:space="preserve">- </w:t>
      </w:r>
      <w:r w:rsidR="00C7455C" w:rsidRPr="00DE66E3">
        <w:t xml:space="preserve">What are the technical and operational characteristics and possibilities for expansion of the </w:t>
      </w:r>
      <w:r>
        <w:br/>
        <w:t xml:space="preserve">   </w:t>
      </w:r>
      <w:r w:rsidR="00C7455C" w:rsidRPr="00DE66E3">
        <w:t>number of VHF maritime voice channels based on the implementation of digital technology?</w:t>
      </w:r>
    </w:p>
    <w:p w14:paraId="7BBB86E2" w14:textId="683FB31B" w:rsidR="00C7455C" w:rsidRPr="00DE66E3" w:rsidRDefault="000F77D6" w:rsidP="000F77D6">
      <w:pPr>
        <w:spacing w:beforeLines="0" w:before="0"/>
        <w:jc w:val="left"/>
      </w:pPr>
      <w:r>
        <w:t xml:space="preserve">- </w:t>
      </w:r>
      <w:r w:rsidR="00C7455C" w:rsidRPr="00DE66E3">
        <w:t>What are the most appropriate ways for more efficient use of current frequencies used by VHF</w:t>
      </w:r>
      <w:r>
        <w:br/>
        <w:t xml:space="preserve">  </w:t>
      </w:r>
      <w:r w:rsidR="00C7455C" w:rsidRPr="00DE66E3">
        <w:t xml:space="preserve"> maritime voice channels by using digital technology?</w:t>
      </w:r>
    </w:p>
    <w:p w14:paraId="26C86434" w14:textId="6789E266" w:rsidR="00EB6B46" w:rsidRDefault="000F77D6" w:rsidP="000F77D6">
      <w:pPr>
        <w:spacing w:beforeLines="0" w:before="0"/>
        <w:jc w:val="left"/>
      </w:pPr>
      <w:r>
        <w:t xml:space="preserve">- </w:t>
      </w:r>
      <w:r w:rsidR="00C7455C" w:rsidRPr="00DE66E3">
        <w:t>What are the technical and operational criteria to establish the seamless migration or coexistence</w:t>
      </w:r>
      <w:r>
        <w:br/>
        <w:t xml:space="preserve"> </w:t>
      </w:r>
      <w:r w:rsidR="00C7455C" w:rsidRPr="00DE66E3">
        <w:t xml:space="preserve"> </w:t>
      </w:r>
      <w:r>
        <w:t xml:space="preserve"> </w:t>
      </w:r>
      <w:r w:rsidR="00C7455C" w:rsidRPr="00DE66E3">
        <w:t>of current analogue voice channels VHF channels next to digital channels?</w:t>
      </w:r>
    </w:p>
    <w:p w14:paraId="564E6F79" w14:textId="77777777" w:rsidR="000F77D6" w:rsidRPr="000F77D6" w:rsidRDefault="000F77D6" w:rsidP="00C7455C">
      <w:pPr>
        <w:jc w:val="left"/>
        <w:rPr>
          <w:sz w:val="8"/>
          <w:szCs w:val="8"/>
        </w:rPr>
      </w:pPr>
    </w:p>
    <w:p w14:paraId="326CE9D2" w14:textId="7AF6B1B6" w:rsidR="00EB6B46" w:rsidRPr="00DE66E3" w:rsidRDefault="00A353D4" w:rsidP="00A353D4">
      <w:pPr>
        <w:pStyle w:val="berschrift5"/>
        <w:rPr>
          <w:color w:val="00558C"/>
        </w:rPr>
      </w:pPr>
      <w:r w:rsidRPr="00DE66E3">
        <w:rPr>
          <w:color w:val="00558C"/>
        </w:rPr>
        <w:t>Issue related to manufacturer IDs for devices using a freeform number identity</w:t>
      </w:r>
    </w:p>
    <w:p w14:paraId="0B1CCF32" w14:textId="225E13E9" w:rsidR="00A91469" w:rsidRDefault="00A91469" w:rsidP="00F737B2">
      <w:pPr>
        <w:jc w:val="left"/>
      </w:pPr>
      <w:r w:rsidRPr="00DE66E3">
        <w:t xml:space="preserve">CIRM has the responsibility for assigning manufacturer IDs to companies producing devices using a freeform number identity in accordance with Recommendation ITU-R M.585-9, i.e., AIS-SART (970), MOB (972) and EPIRB-AIS (974). CIRM is at imminent risk of running out of numbers. </w:t>
      </w:r>
      <w:r w:rsidR="00C22CC0" w:rsidRPr="00DE66E3">
        <w:t xml:space="preserve">An alternative manufacturer ID scheme for devices using a freeform number identity is required, as requested by CIRM. However the publication of a revised Recommendation ITU-R M.585 is expected at some time in 2026. </w:t>
      </w:r>
      <w:r w:rsidRPr="00DE66E3">
        <w:br/>
      </w:r>
      <w:r w:rsidR="00C22CC0" w:rsidRPr="00DE66E3">
        <w:t>WP 5B encourages CIRM to continue to reclaim Manufacturer IDs</w:t>
      </w:r>
      <w:r w:rsidRPr="00DE66E3">
        <w:t xml:space="preserve"> from </w:t>
      </w:r>
      <w:r w:rsidRPr="00DE66E3">
        <w:t>companies that have since exited the market.</w:t>
      </w:r>
      <w:r w:rsidRPr="00DE66E3">
        <w:t xml:space="preserve"> </w:t>
      </w:r>
      <w:r w:rsidRPr="00DE66E3">
        <w:t>WP 5B recommends that CIRM implement the temporary measure of assigning the final ID (99) to all new requesting companies until a replacement scheme is developed and published.</w:t>
      </w:r>
      <w:r w:rsidRPr="00DE66E3">
        <w:t xml:space="preserve"> An appropriate liaison statement to CIRM was drafted.</w:t>
      </w:r>
    </w:p>
    <w:p w14:paraId="0E2EA425" w14:textId="77777777" w:rsidR="000F77D6" w:rsidRPr="000F77D6" w:rsidRDefault="000F77D6" w:rsidP="00F737B2">
      <w:pPr>
        <w:jc w:val="left"/>
        <w:rPr>
          <w:sz w:val="8"/>
          <w:szCs w:val="8"/>
        </w:rPr>
      </w:pPr>
    </w:p>
    <w:p w14:paraId="3070978C" w14:textId="7D1D33BD" w:rsidR="00E6148C" w:rsidRPr="00DE66E3" w:rsidRDefault="00A461D7" w:rsidP="00A461D7">
      <w:pPr>
        <w:pStyle w:val="berschrift5"/>
        <w:rPr>
          <w:color w:val="00558C"/>
        </w:rPr>
      </w:pPr>
      <w:r w:rsidRPr="00DE66E3">
        <w:rPr>
          <w:color w:val="00558C"/>
        </w:rPr>
        <w:t>Wireless power transfer</w:t>
      </w:r>
      <w:r w:rsidR="00E6148C" w:rsidRPr="00DE66E3">
        <w:rPr>
          <w:color w:val="00558C"/>
        </w:rPr>
        <w:t xml:space="preserve"> </w:t>
      </w:r>
      <w:r w:rsidRPr="00DE66E3">
        <w:rPr>
          <w:color w:val="00558C"/>
        </w:rPr>
        <w:t xml:space="preserve">(WPT) </w:t>
      </w:r>
      <w:r w:rsidR="00E6148C" w:rsidRPr="00DE66E3">
        <w:rPr>
          <w:color w:val="00558C"/>
        </w:rPr>
        <w:t xml:space="preserve">Studies regarding </w:t>
      </w:r>
      <w:r w:rsidRPr="00DE66E3">
        <w:rPr>
          <w:color w:val="00558C"/>
        </w:rPr>
        <w:t>WPT electric vehicle (</w:t>
      </w:r>
      <w:r w:rsidR="00E6148C" w:rsidRPr="00DE66E3">
        <w:rPr>
          <w:color w:val="00558C"/>
        </w:rPr>
        <w:t>WPT-EV</w:t>
      </w:r>
      <w:r w:rsidRPr="00DE66E3">
        <w:rPr>
          <w:color w:val="00558C"/>
        </w:rPr>
        <w:t>)</w:t>
      </w:r>
    </w:p>
    <w:p w14:paraId="1D00E632" w14:textId="0F410C5E" w:rsidR="003104B7" w:rsidRPr="00DE66E3" w:rsidRDefault="00A461D7" w:rsidP="00A86D18">
      <w:pPr>
        <w:jc w:val="left"/>
      </w:pPr>
      <w:r w:rsidRPr="00DE66E3">
        <w:t xml:space="preserve">ITU WP 1A </w:t>
      </w:r>
      <w:r w:rsidR="00A753FB" w:rsidRPr="00DE66E3">
        <w:t xml:space="preserve">is </w:t>
      </w:r>
      <w:r w:rsidRPr="00DE66E3">
        <w:t>conduct</w:t>
      </w:r>
      <w:r w:rsidR="00A753FB" w:rsidRPr="00DE66E3">
        <w:t>ing</w:t>
      </w:r>
      <w:r w:rsidRPr="00DE66E3">
        <w:t xml:space="preserve"> studies on Wireless Power Transmission (WPT)</w:t>
      </w:r>
      <w:r w:rsidR="00A86D18" w:rsidRPr="00DE66E3">
        <w:t xml:space="preserve">, </w:t>
      </w:r>
      <w:r w:rsidRPr="00DE66E3">
        <w:t xml:space="preserve"> </w:t>
      </w:r>
      <w:r w:rsidR="00A86D18" w:rsidRPr="00DE66E3">
        <w:t xml:space="preserve"> </w:t>
      </w:r>
      <w:r w:rsidR="00A753FB" w:rsidRPr="00DE66E3">
        <w:t xml:space="preserve">namely high power WPT, </w:t>
      </w:r>
      <w:r w:rsidR="00A86D18" w:rsidRPr="00DE66E3">
        <w:t>i.e. WP</w:t>
      </w:r>
      <w:r w:rsidR="00A753FB" w:rsidRPr="00DE66E3">
        <w:t xml:space="preserve">T for </w:t>
      </w:r>
      <w:r w:rsidR="00A753FB" w:rsidRPr="00DE66E3">
        <w:t>charging</w:t>
      </w:r>
      <w:r w:rsidR="00A753FB" w:rsidRPr="00DE66E3">
        <w:t xml:space="preserve"> electric vehicle,</w:t>
      </w:r>
      <w:r w:rsidR="00A86D18" w:rsidRPr="00DE66E3">
        <w:t xml:space="preserve"> and low power WPT for portable and mobile devices. In </w:t>
      </w:r>
      <w:r w:rsidR="00A753FB" w:rsidRPr="00DE66E3">
        <w:t xml:space="preserve">the </w:t>
      </w:r>
      <w:r w:rsidR="00A86D18" w:rsidRPr="00DE66E3">
        <w:t>maritime</w:t>
      </w:r>
      <w:r w:rsidR="00A753FB" w:rsidRPr="00DE66E3">
        <w:t xml:space="preserve"> sector, </w:t>
      </w:r>
      <w:r w:rsidR="00A86D18" w:rsidRPr="00DE66E3">
        <w:t xml:space="preserve">two scenarios </w:t>
      </w:r>
      <w:r w:rsidR="00A753FB" w:rsidRPr="00DE66E3">
        <w:t xml:space="preserve">in particular could </w:t>
      </w:r>
      <w:r w:rsidR="00A86D18" w:rsidRPr="00DE66E3">
        <w:t xml:space="preserve">be of interest: </w:t>
      </w:r>
      <w:r w:rsidR="00A86D18" w:rsidRPr="00DE66E3">
        <w:br/>
        <w:t xml:space="preserve">- </w:t>
      </w:r>
      <w:r w:rsidR="00A86D18" w:rsidRPr="00DE66E3">
        <w:t>high power WPT systems installed in the vicinity of ports and waterways</w:t>
      </w:r>
      <w:r w:rsidR="00A753FB" w:rsidRPr="00DE66E3">
        <w:t>,</w:t>
      </w:r>
      <w:r w:rsidR="00A86D18" w:rsidRPr="00DE66E3">
        <w:t xml:space="preserve"> especially inland</w:t>
      </w:r>
      <w:r w:rsidR="000F77D6">
        <w:br/>
        <w:t xml:space="preserve"> </w:t>
      </w:r>
      <w:r w:rsidR="00A86D18" w:rsidRPr="00DE66E3">
        <w:t xml:space="preserve"> waterways</w:t>
      </w:r>
      <w:r w:rsidR="00A753FB" w:rsidRPr="00DE66E3">
        <w:t>,</w:t>
      </w:r>
      <w:r w:rsidR="00A86D18" w:rsidRPr="00DE66E3">
        <w:t xml:space="preserve"> might cause interfe</w:t>
      </w:r>
      <w:r w:rsidR="00A753FB" w:rsidRPr="00DE66E3">
        <w:t>rence to maritime s</w:t>
      </w:r>
      <w:r w:rsidR="00A86D18" w:rsidRPr="00DE66E3">
        <w:t>ervices; and</w:t>
      </w:r>
      <w:r w:rsidR="00A86D18" w:rsidRPr="00DE66E3">
        <w:br/>
        <w:t>-</w:t>
      </w:r>
      <w:r w:rsidR="00A753FB" w:rsidRPr="00DE66E3">
        <w:t xml:space="preserve"> the</w:t>
      </w:r>
      <w:r w:rsidR="00A86D18" w:rsidRPr="00DE66E3">
        <w:t xml:space="preserve"> </w:t>
      </w:r>
      <w:r w:rsidR="00A86D18" w:rsidRPr="00DE66E3">
        <w:t>installation of such systems on roll-on roll-off (ro-ro) ships including ro-ro passenger ships</w:t>
      </w:r>
      <w:r w:rsidR="000F77D6">
        <w:br/>
        <w:t xml:space="preserve">  </w:t>
      </w:r>
      <w:r w:rsidR="00A86D18" w:rsidRPr="00DE66E3">
        <w:t>(“ferries”) should be carefully considered taking into account the interference factor.</w:t>
      </w:r>
    </w:p>
    <w:p w14:paraId="027C7F29" w14:textId="1C113903" w:rsidR="00A86D18" w:rsidRDefault="00A753FB" w:rsidP="00A86D18">
      <w:pPr>
        <w:jc w:val="left"/>
        <w:rPr>
          <w:lang w:val="en-US"/>
        </w:rPr>
      </w:pPr>
      <w:r w:rsidRPr="00DE66E3">
        <w:rPr>
          <w:lang w:val="en-US"/>
        </w:rPr>
        <w:t>The M</w:t>
      </w:r>
      <w:r w:rsidR="00A86D18" w:rsidRPr="00DE66E3">
        <w:rPr>
          <w:lang w:val="en-US"/>
        </w:rPr>
        <w:t xml:space="preserve">aritime Radionavigation Service </w:t>
      </w:r>
      <w:r w:rsidR="00A86D18" w:rsidRPr="00DE66E3">
        <w:rPr>
          <w:lang w:eastAsia="zh-CN"/>
        </w:rPr>
        <w:t>in th</w:t>
      </w:r>
      <w:r w:rsidR="00A86D18" w:rsidRPr="00DE66E3">
        <w:rPr>
          <w:lang w:eastAsia="zh-CN"/>
        </w:rPr>
        <w:t>e frequency range below 325 kHz,</w:t>
      </w:r>
      <w:r w:rsidR="00A86D18" w:rsidRPr="00DE66E3">
        <w:rPr>
          <w:lang w:val="en-US"/>
        </w:rPr>
        <w:t xml:space="preserve"> </w:t>
      </w:r>
      <w:r w:rsidR="00A86D18" w:rsidRPr="00DE66E3">
        <w:rPr>
          <w:lang w:val="en-US"/>
        </w:rPr>
        <w:t>i.e. DDNSS</w:t>
      </w:r>
      <w:r w:rsidR="00A86D18" w:rsidRPr="00DE66E3">
        <w:rPr>
          <w:lang w:val="en-US"/>
        </w:rPr>
        <w:t xml:space="preserve">, </w:t>
      </w:r>
      <w:r w:rsidRPr="00DE66E3">
        <w:rPr>
          <w:lang w:val="en-US"/>
        </w:rPr>
        <w:t>and the</w:t>
      </w:r>
      <w:r w:rsidR="00A86D18" w:rsidRPr="00DE66E3">
        <w:rPr>
          <w:lang w:val="en-US"/>
        </w:rPr>
        <w:t xml:space="preserve"> Maritime Mobile Services for GMDSS </w:t>
      </w:r>
      <w:r w:rsidR="007548A0" w:rsidRPr="00DE66E3">
        <w:rPr>
          <w:lang w:val="en-US"/>
        </w:rPr>
        <w:t>in the MF/HF band</w:t>
      </w:r>
      <w:r w:rsidR="00A86D18" w:rsidRPr="00DE66E3">
        <w:rPr>
          <w:lang w:val="en-US"/>
        </w:rPr>
        <w:t>, i.e. NAVTEX, NAVDAT, DSC</w:t>
      </w:r>
      <w:r w:rsidR="007548A0" w:rsidRPr="00DE66E3">
        <w:rPr>
          <w:lang w:val="en-US"/>
        </w:rPr>
        <w:t xml:space="preserve"> need</w:t>
      </w:r>
      <w:r w:rsidRPr="00DE66E3">
        <w:rPr>
          <w:lang w:val="en-US"/>
        </w:rPr>
        <w:t xml:space="preserve"> to </w:t>
      </w:r>
      <w:r w:rsidR="00DE66E3" w:rsidRPr="00DE66E3">
        <w:rPr>
          <w:lang w:val="en-US"/>
        </w:rPr>
        <w:t>be protected</w:t>
      </w:r>
      <w:r w:rsidR="007548A0" w:rsidRPr="00DE66E3">
        <w:rPr>
          <w:lang w:val="en-US"/>
        </w:rPr>
        <w:t xml:space="preserve"> from unwanted emissions from WPT.</w:t>
      </w:r>
      <w:r w:rsidR="00A86D18" w:rsidRPr="00DE66E3">
        <w:rPr>
          <w:lang w:val="en-US"/>
        </w:rPr>
        <w:t xml:space="preserve"> </w:t>
      </w:r>
      <w:r w:rsidR="007548A0" w:rsidRPr="00DE66E3">
        <w:rPr>
          <w:lang w:val="en-US"/>
        </w:rPr>
        <w:t xml:space="preserve">WP 5B notes the studies for the frequency ranges 315-405 kHz, 1 700-1 800 kHz and 2 000-2 150 kHz and </w:t>
      </w:r>
      <w:r w:rsidRPr="00DE66E3">
        <w:rPr>
          <w:lang w:val="en-US"/>
        </w:rPr>
        <w:t>provides</w:t>
      </w:r>
      <w:r w:rsidR="007548A0" w:rsidRPr="00DE66E3">
        <w:rPr>
          <w:lang w:val="en-US"/>
        </w:rPr>
        <w:t xml:space="preserve"> further information on the maritime services</w:t>
      </w:r>
      <w:r w:rsidR="007548A0" w:rsidRPr="00DE66E3">
        <w:t xml:space="preserve"> </w:t>
      </w:r>
      <w:r w:rsidRPr="00DE66E3">
        <w:t>that may be affected ,</w:t>
      </w:r>
      <w:r w:rsidR="007548A0" w:rsidRPr="00DE66E3">
        <w:t xml:space="preserve">to be taken </w:t>
      </w:r>
      <w:r w:rsidR="007548A0" w:rsidRPr="00DE66E3">
        <w:rPr>
          <w:lang w:val="en-US"/>
        </w:rPr>
        <w:t xml:space="preserve">into account as it progresses </w:t>
      </w:r>
      <w:r w:rsidRPr="00DE66E3">
        <w:rPr>
          <w:lang w:val="en-US"/>
        </w:rPr>
        <w:t xml:space="preserve">of the </w:t>
      </w:r>
      <w:r w:rsidRPr="00DE66E3">
        <w:rPr>
          <w:lang w:val="en-US"/>
        </w:rPr>
        <w:t xml:space="preserve">WP 1A </w:t>
      </w:r>
      <w:r w:rsidRPr="00DE66E3">
        <w:rPr>
          <w:lang w:val="en-US"/>
        </w:rPr>
        <w:t>w</w:t>
      </w:r>
      <w:r w:rsidR="007548A0" w:rsidRPr="00DE66E3">
        <w:rPr>
          <w:lang w:val="en-US"/>
        </w:rPr>
        <w:t>ork on WPT.</w:t>
      </w:r>
    </w:p>
    <w:p w14:paraId="5BC4DA37" w14:textId="77777777" w:rsidR="000F77D6" w:rsidRPr="000F77D6" w:rsidRDefault="000F77D6" w:rsidP="00A86D18">
      <w:pPr>
        <w:jc w:val="left"/>
        <w:rPr>
          <w:sz w:val="8"/>
          <w:szCs w:val="8"/>
          <w:lang w:val="en-US"/>
        </w:rPr>
      </w:pPr>
    </w:p>
    <w:p w14:paraId="06A98FAA" w14:textId="4DCE2C12" w:rsidR="003914E1" w:rsidRPr="00DE66E3" w:rsidRDefault="003914E1" w:rsidP="003914E1">
      <w:pPr>
        <w:pStyle w:val="berschrift4"/>
      </w:pPr>
      <w:r w:rsidRPr="00DE66E3">
        <w:t>RELATED DOCUMENTS</w:t>
      </w:r>
    </w:p>
    <w:p w14:paraId="62D670DE" w14:textId="7B53A9DA" w:rsidR="00CC2777" w:rsidRPr="00DE66E3" w:rsidRDefault="00CC2777" w:rsidP="00D228B1">
      <w:pPr>
        <w:pStyle w:val="Listenabsatz"/>
        <w:numPr>
          <w:ilvl w:val="0"/>
          <w:numId w:val="2"/>
        </w:numPr>
      </w:pPr>
      <w:r w:rsidRPr="00DE66E3">
        <w:t xml:space="preserve">Preliminary draft revision of Recommendation ITU-R M.1371-5 </w:t>
      </w:r>
      <w:r w:rsidR="00463B51" w:rsidRPr="00DE66E3">
        <w:t>(AIS)</w:t>
      </w:r>
    </w:p>
    <w:p w14:paraId="3F788345" w14:textId="2AC2451C" w:rsidR="00463B51" w:rsidRPr="00DE66E3" w:rsidRDefault="00562F1E" w:rsidP="00562F1E">
      <w:pPr>
        <w:pStyle w:val="Listenabsatz"/>
        <w:numPr>
          <w:ilvl w:val="0"/>
          <w:numId w:val="2"/>
        </w:numPr>
      </w:pPr>
      <w:r w:rsidRPr="00DE66E3">
        <w:t>WD towards new report on digital voice communication in the VHF maritime band</w:t>
      </w:r>
    </w:p>
    <w:p w14:paraId="79E202EF" w14:textId="51A282F9" w:rsidR="00DE66E3" w:rsidRPr="00DE66E3" w:rsidRDefault="00DE66E3" w:rsidP="00DE66E3">
      <w:pPr>
        <w:pStyle w:val="Listenabsatz"/>
        <w:numPr>
          <w:ilvl w:val="0"/>
          <w:numId w:val="2"/>
        </w:numPr>
      </w:pPr>
      <w:r w:rsidRPr="00DE66E3">
        <w:t>WD towards new report on on the impact of the possible introduction of a R-Mode on the VDES</w:t>
      </w:r>
    </w:p>
    <w:p w14:paraId="71393C13" w14:textId="77777777" w:rsidR="00384017" w:rsidRPr="000F77D6" w:rsidRDefault="00384017" w:rsidP="00384017">
      <w:pPr>
        <w:pStyle w:val="Listenabsatz"/>
        <w:rPr>
          <w:sz w:val="8"/>
          <w:szCs w:val="8"/>
        </w:rPr>
      </w:pPr>
    </w:p>
    <w:p w14:paraId="42B0BE96" w14:textId="77777777" w:rsidR="003914E1" w:rsidRPr="00DE66E3" w:rsidRDefault="003914E1" w:rsidP="003914E1">
      <w:pPr>
        <w:pStyle w:val="berschrift4"/>
      </w:pPr>
      <w:r w:rsidRPr="00DE66E3">
        <w:t>IALA IS REQUESTED TO</w:t>
      </w:r>
    </w:p>
    <w:p w14:paraId="0892DDB5" w14:textId="35D659E4" w:rsidR="003914E1" w:rsidRPr="0010250C" w:rsidRDefault="00186604" w:rsidP="00D228B1">
      <w:pPr>
        <w:pStyle w:val="Listenabsatz"/>
        <w:numPr>
          <w:ilvl w:val="0"/>
          <w:numId w:val="3"/>
        </w:numPr>
        <w:jc w:val="left"/>
      </w:pPr>
      <w:r w:rsidRPr="0010250C">
        <w:t>IALA is requested to n</w:t>
      </w:r>
      <w:r w:rsidR="003914E1" w:rsidRPr="0010250C">
        <w:t xml:space="preserve">ote </w:t>
      </w:r>
      <w:r w:rsidR="0056734C" w:rsidRPr="0010250C">
        <w:t>the report on</w:t>
      </w:r>
      <w:r w:rsidR="003914E1" w:rsidRPr="0010250C">
        <w:t xml:space="preserve"> ITU-R </w:t>
      </w:r>
      <w:r w:rsidR="0056734C" w:rsidRPr="0010250C">
        <w:t xml:space="preserve">WP5B meeting </w:t>
      </w:r>
      <w:r w:rsidRPr="0010250C">
        <w:t>and act accordingly</w:t>
      </w:r>
      <w:r w:rsidR="003914E1" w:rsidRPr="0010250C">
        <w:t>.</w:t>
      </w:r>
    </w:p>
    <w:sectPr w:rsidR="003914E1" w:rsidRPr="0010250C"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62AA4" w14:textId="77777777" w:rsidR="00463B51" w:rsidRDefault="00463B51" w:rsidP="00F25E93">
      <w:r>
        <w:separator/>
      </w:r>
    </w:p>
  </w:endnote>
  <w:endnote w:type="continuationSeparator" w:id="0">
    <w:p w14:paraId="3C43F531" w14:textId="77777777" w:rsidR="00463B51" w:rsidRDefault="00463B51"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61556"/>
      <w:docPartObj>
        <w:docPartGallery w:val="Page Numbers (Bottom of Page)"/>
        <w:docPartUnique/>
      </w:docPartObj>
    </w:sdtPr>
    <w:sdtEndPr/>
    <w:sdtContent>
      <w:p w14:paraId="70F1AD50" w14:textId="3280FC2E" w:rsidR="00463B51" w:rsidRDefault="00463B51">
        <w:pPr>
          <w:pStyle w:val="Fuzeile"/>
          <w:jc w:val="right"/>
        </w:pPr>
        <w:r>
          <w:fldChar w:fldCharType="begin"/>
        </w:r>
        <w:r>
          <w:instrText>PAGE   \* MERGEFORMAT</w:instrText>
        </w:r>
        <w:r>
          <w:fldChar w:fldCharType="separate"/>
        </w:r>
        <w:r w:rsidR="00F26D6C" w:rsidRPr="00F26D6C">
          <w:rPr>
            <w:noProof/>
            <w:lang w:val="de-DE"/>
          </w:rPr>
          <w:t>4</w:t>
        </w:r>
        <w:r>
          <w:fldChar w:fldCharType="end"/>
        </w:r>
      </w:p>
    </w:sdtContent>
  </w:sdt>
  <w:p w14:paraId="08B88F31" w14:textId="77777777" w:rsidR="00463B51" w:rsidRDefault="00463B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17477"/>
      <w:docPartObj>
        <w:docPartGallery w:val="Page Numbers (Bottom of Page)"/>
        <w:docPartUnique/>
      </w:docPartObj>
    </w:sdtPr>
    <w:sdtEndPr/>
    <w:sdtContent>
      <w:p w14:paraId="6E6C186D" w14:textId="41EE3643" w:rsidR="00463B51" w:rsidRDefault="00463B51">
        <w:pPr>
          <w:pStyle w:val="Fuzeile"/>
          <w:jc w:val="right"/>
        </w:pPr>
        <w:r>
          <w:fldChar w:fldCharType="begin"/>
        </w:r>
        <w:r>
          <w:instrText>PAGE   \* MERGEFORMAT</w:instrText>
        </w:r>
        <w:r>
          <w:fldChar w:fldCharType="separate"/>
        </w:r>
        <w:r w:rsidR="00F26D6C" w:rsidRPr="00F26D6C">
          <w:rPr>
            <w:noProof/>
            <w:lang w:val="de-DE"/>
          </w:rPr>
          <w:t>1</w:t>
        </w:r>
        <w:r>
          <w:fldChar w:fldCharType="end"/>
        </w:r>
      </w:p>
    </w:sdtContent>
  </w:sdt>
  <w:p w14:paraId="09B2B976" w14:textId="77777777" w:rsidR="00463B51" w:rsidRDefault="00463B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761D" w14:textId="77777777" w:rsidR="00463B51" w:rsidRDefault="00463B51" w:rsidP="00F25E93">
      <w:r>
        <w:separator/>
      </w:r>
    </w:p>
  </w:footnote>
  <w:footnote w:type="continuationSeparator" w:id="0">
    <w:p w14:paraId="0662C65C" w14:textId="77777777" w:rsidR="00463B51" w:rsidRDefault="00463B51"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0C0" w14:textId="2455C1B8" w:rsidR="00463B51" w:rsidRDefault="00463B51"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463B51" w:rsidRDefault="00463B51"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73AAA" w14:textId="16271226" w:rsidR="00463B51" w:rsidRDefault="00463B51"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463B51" w:rsidRDefault="00463B51" w:rsidP="006C1864">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5F0AEC"/>
    <w:multiLevelType w:val="hybridMultilevel"/>
    <w:tmpl w:val="71ECD036"/>
    <w:lvl w:ilvl="0" w:tplc="2004A1F8">
      <w:start w:val="1"/>
      <w:numFmt w:val="decimal"/>
      <w:pStyle w:val="berschrift6"/>
      <w:lvlText w:val="2.5.%1"/>
      <w:lvlJc w:val="righ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6B518A"/>
    <w:multiLevelType w:val="hybridMultilevel"/>
    <w:tmpl w:val="E8B2A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812FEB"/>
    <w:multiLevelType w:val="hybridMultilevel"/>
    <w:tmpl w:val="95764D92"/>
    <w:lvl w:ilvl="0" w:tplc="48AC4F60">
      <w:start w:val="1"/>
      <w:numFmt w:val="decimal"/>
      <w:pStyle w:val="berschrift3"/>
      <w:lvlText w:val="2.5.%1"/>
      <w:lvlJc w:val="right"/>
      <w:pPr>
        <w:ind w:left="1152" w:hanging="360"/>
      </w:pPr>
      <w:rPr>
        <w:rFonts w:hint="default"/>
      </w:rPr>
    </w:lvl>
    <w:lvl w:ilvl="1" w:tplc="04070019">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5"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AAE558A"/>
    <w:multiLevelType w:val="hybridMultilevel"/>
    <w:tmpl w:val="88CEF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D31427"/>
    <w:multiLevelType w:val="hybridMultilevel"/>
    <w:tmpl w:val="A2C02CE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2"/>
  </w:num>
  <w:num w:numId="4">
    <w:abstractNumId w:val="7"/>
  </w:num>
  <w:num w:numId="5">
    <w:abstractNumId w:val="6"/>
  </w:num>
  <w:num w:numId="6">
    <w:abstractNumId w:val="3"/>
  </w:num>
  <w:num w:numId="7">
    <w:abstractNumId w:val="5"/>
  </w:num>
  <w:num w:numId="8">
    <w:abstractNumId w:val="5"/>
  </w:num>
  <w:num w:numId="9">
    <w:abstractNumId w:val="5"/>
  </w:num>
  <w:num w:numId="10">
    <w:abstractNumId w:val="5"/>
  </w:num>
  <w:num w:numId="11">
    <w:abstractNumId w:val="5"/>
  </w:num>
  <w:num w:numId="12">
    <w:abstractNumId w:val="4"/>
  </w:num>
  <w:num w:numId="13">
    <w:abstractNumId w:val="4"/>
  </w:num>
  <w:num w:numId="14">
    <w:abstractNumId w:val="5"/>
  </w:num>
  <w:num w:numId="15">
    <w:abstractNumId w:val="5"/>
  </w:num>
  <w:num w:numId="16">
    <w:abstractNumId w:val="1"/>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0C2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62D0"/>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2C6"/>
    <w:rsid w:val="00070BF3"/>
    <w:rsid w:val="00070EDF"/>
    <w:rsid w:val="00075686"/>
    <w:rsid w:val="0008124E"/>
    <w:rsid w:val="0008242F"/>
    <w:rsid w:val="00083DF0"/>
    <w:rsid w:val="000873ED"/>
    <w:rsid w:val="00090B83"/>
    <w:rsid w:val="0009285B"/>
    <w:rsid w:val="000940FE"/>
    <w:rsid w:val="0009431B"/>
    <w:rsid w:val="00097573"/>
    <w:rsid w:val="000A3DB4"/>
    <w:rsid w:val="000A3F32"/>
    <w:rsid w:val="000A53F2"/>
    <w:rsid w:val="000A58CC"/>
    <w:rsid w:val="000A60BB"/>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529B"/>
    <w:rsid w:val="000E64F9"/>
    <w:rsid w:val="000E7265"/>
    <w:rsid w:val="000F07BD"/>
    <w:rsid w:val="000F0E15"/>
    <w:rsid w:val="000F2DC0"/>
    <w:rsid w:val="000F36C4"/>
    <w:rsid w:val="000F520C"/>
    <w:rsid w:val="000F5CAF"/>
    <w:rsid w:val="000F739F"/>
    <w:rsid w:val="000F77D6"/>
    <w:rsid w:val="0010250C"/>
    <w:rsid w:val="00102B41"/>
    <w:rsid w:val="0010728A"/>
    <w:rsid w:val="0010752F"/>
    <w:rsid w:val="001077DA"/>
    <w:rsid w:val="00116DAE"/>
    <w:rsid w:val="001200AB"/>
    <w:rsid w:val="00126B62"/>
    <w:rsid w:val="00132372"/>
    <w:rsid w:val="0013279C"/>
    <w:rsid w:val="00133F3B"/>
    <w:rsid w:val="001352E6"/>
    <w:rsid w:val="00140CD3"/>
    <w:rsid w:val="00141DD9"/>
    <w:rsid w:val="00142D16"/>
    <w:rsid w:val="00146D14"/>
    <w:rsid w:val="00150B8A"/>
    <w:rsid w:val="00151088"/>
    <w:rsid w:val="00155B89"/>
    <w:rsid w:val="00160EEF"/>
    <w:rsid w:val="00166F15"/>
    <w:rsid w:val="00171ACD"/>
    <w:rsid w:val="001732F4"/>
    <w:rsid w:val="001733D5"/>
    <w:rsid w:val="001766E3"/>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3DCD"/>
    <w:rsid w:val="001C4933"/>
    <w:rsid w:val="001D1CDA"/>
    <w:rsid w:val="001D21B4"/>
    <w:rsid w:val="001D2A85"/>
    <w:rsid w:val="001D6D27"/>
    <w:rsid w:val="001D7143"/>
    <w:rsid w:val="001E07C5"/>
    <w:rsid w:val="001E13B1"/>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247F"/>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195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5E3D"/>
    <w:rsid w:val="002B6470"/>
    <w:rsid w:val="002B6686"/>
    <w:rsid w:val="002B66B4"/>
    <w:rsid w:val="002B6E92"/>
    <w:rsid w:val="002B7E58"/>
    <w:rsid w:val="002C079A"/>
    <w:rsid w:val="002C29B5"/>
    <w:rsid w:val="002C6716"/>
    <w:rsid w:val="002C699E"/>
    <w:rsid w:val="002C6F37"/>
    <w:rsid w:val="002D2762"/>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4B7"/>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22FB"/>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400E"/>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51"/>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2D0C"/>
    <w:rsid w:val="00493145"/>
    <w:rsid w:val="004949B7"/>
    <w:rsid w:val="00494DE5"/>
    <w:rsid w:val="00495E77"/>
    <w:rsid w:val="004A2B16"/>
    <w:rsid w:val="004A4036"/>
    <w:rsid w:val="004A40B7"/>
    <w:rsid w:val="004A64EF"/>
    <w:rsid w:val="004A6F8E"/>
    <w:rsid w:val="004B07A5"/>
    <w:rsid w:val="004B09D6"/>
    <w:rsid w:val="004B2370"/>
    <w:rsid w:val="004B31B6"/>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350E9"/>
    <w:rsid w:val="00540167"/>
    <w:rsid w:val="00542735"/>
    <w:rsid w:val="00542D53"/>
    <w:rsid w:val="00543AC8"/>
    <w:rsid w:val="00544459"/>
    <w:rsid w:val="005449C0"/>
    <w:rsid w:val="005462FA"/>
    <w:rsid w:val="00550698"/>
    <w:rsid w:val="005508D0"/>
    <w:rsid w:val="005513FF"/>
    <w:rsid w:val="005524DF"/>
    <w:rsid w:val="00556D61"/>
    <w:rsid w:val="0056253C"/>
    <w:rsid w:val="00562F1E"/>
    <w:rsid w:val="0056734C"/>
    <w:rsid w:val="005716F1"/>
    <w:rsid w:val="00571FF8"/>
    <w:rsid w:val="005728D8"/>
    <w:rsid w:val="00572BFA"/>
    <w:rsid w:val="0057461F"/>
    <w:rsid w:val="00574F6B"/>
    <w:rsid w:val="0057584B"/>
    <w:rsid w:val="00580C25"/>
    <w:rsid w:val="00583538"/>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E7E1E"/>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37DAC"/>
    <w:rsid w:val="006406FF"/>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4304"/>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2346"/>
    <w:rsid w:val="00714414"/>
    <w:rsid w:val="00715398"/>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320"/>
    <w:rsid w:val="0075141F"/>
    <w:rsid w:val="007515B7"/>
    <w:rsid w:val="007535C5"/>
    <w:rsid w:val="0075382A"/>
    <w:rsid w:val="007548A0"/>
    <w:rsid w:val="00754B9F"/>
    <w:rsid w:val="007551E2"/>
    <w:rsid w:val="00756E3E"/>
    <w:rsid w:val="007612CF"/>
    <w:rsid w:val="007620C7"/>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094"/>
    <w:rsid w:val="007E034A"/>
    <w:rsid w:val="007E10CF"/>
    <w:rsid w:val="007E1343"/>
    <w:rsid w:val="007E2805"/>
    <w:rsid w:val="007E2B03"/>
    <w:rsid w:val="007F1EF6"/>
    <w:rsid w:val="007F4DEA"/>
    <w:rsid w:val="007F5606"/>
    <w:rsid w:val="007F5E63"/>
    <w:rsid w:val="007F76A7"/>
    <w:rsid w:val="007F7DA7"/>
    <w:rsid w:val="00800B7E"/>
    <w:rsid w:val="00803285"/>
    <w:rsid w:val="008034F2"/>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0E5C"/>
    <w:rsid w:val="0086115F"/>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1EF"/>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B4A94"/>
    <w:rsid w:val="008C10A9"/>
    <w:rsid w:val="008C2580"/>
    <w:rsid w:val="008C36B6"/>
    <w:rsid w:val="008C4688"/>
    <w:rsid w:val="008C60A0"/>
    <w:rsid w:val="008C7206"/>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12B1"/>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0860"/>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D67B8"/>
    <w:rsid w:val="009E2A95"/>
    <w:rsid w:val="009E3743"/>
    <w:rsid w:val="009E4EC7"/>
    <w:rsid w:val="009E52B2"/>
    <w:rsid w:val="009F19BC"/>
    <w:rsid w:val="009F2DAB"/>
    <w:rsid w:val="009F32C3"/>
    <w:rsid w:val="009F53D5"/>
    <w:rsid w:val="009F6851"/>
    <w:rsid w:val="009F789C"/>
    <w:rsid w:val="00A0170F"/>
    <w:rsid w:val="00A02508"/>
    <w:rsid w:val="00A0469C"/>
    <w:rsid w:val="00A04B9F"/>
    <w:rsid w:val="00A07E48"/>
    <w:rsid w:val="00A07EC6"/>
    <w:rsid w:val="00A103B5"/>
    <w:rsid w:val="00A12960"/>
    <w:rsid w:val="00A12AB3"/>
    <w:rsid w:val="00A1467F"/>
    <w:rsid w:val="00A15E72"/>
    <w:rsid w:val="00A17102"/>
    <w:rsid w:val="00A310B0"/>
    <w:rsid w:val="00A31B35"/>
    <w:rsid w:val="00A33F51"/>
    <w:rsid w:val="00A353D4"/>
    <w:rsid w:val="00A366D6"/>
    <w:rsid w:val="00A36E76"/>
    <w:rsid w:val="00A37934"/>
    <w:rsid w:val="00A40A20"/>
    <w:rsid w:val="00A40AE6"/>
    <w:rsid w:val="00A41FF2"/>
    <w:rsid w:val="00A42B8E"/>
    <w:rsid w:val="00A43396"/>
    <w:rsid w:val="00A453A3"/>
    <w:rsid w:val="00A46038"/>
    <w:rsid w:val="00A461D7"/>
    <w:rsid w:val="00A47757"/>
    <w:rsid w:val="00A5584F"/>
    <w:rsid w:val="00A57D45"/>
    <w:rsid w:val="00A57E85"/>
    <w:rsid w:val="00A64330"/>
    <w:rsid w:val="00A66893"/>
    <w:rsid w:val="00A71065"/>
    <w:rsid w:val="00A71C4E"/>
    <w:rsid w:val="00A720C9"/>
    <w:rsid w:val="00A72713"/>
    <w:rsid w:val="00A753FB"/>
    <w:rsid w:val="00A75827"/>
    <w:rsid w:val="00A76F45"/>
    <w:rsid w:val="00A80C9B"/>
    <w:rsid w:val="00A833D0"/>
    <w:rsid w:val="00A83DB9"/>
    <w:rsid w:val="00A83E3F"/>
    <w:rsid w:val="00A86D18"/>
    <w:rsid w:val="00A9085C"/>
    <w:rsid w:val="00A91469"/>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3F21"/>
    <w:rsid w:val="00B44257"/>
    <w:rsid w:val="00B45B11"/>
    <w:rsid w:val="00B462CA"/>
    <w:rsid w:val="00B475A5"/>
    <w:rsid w:val="00B509DB"/>
    <w:rsid w:val="00B51214"/>
    <w:rsid w:val="00B51460"/>
    <w:rsid w:val="00B528B3"/>
    <w:rsid w:val="00B52996"/>
    <w:rsid w:val="00B53E22"/>
    <w:rsid w:val="00B54640"/>
    <w:rsid w:val="00B54937"/>
    <w:rsid w:val="00B55714"/>
    <w:rsid w:val="00B62FE8"/>
    <w:rsid w:val="00B665A4"/>
    <w:rsid w:val="00B6725B"/>
    <w:rsid w:val="00B6730B"/>
    <w:rsid w:val="00B7008D"/>
    <w:rsid w:val="00B70704"/>
    <w:rsid w:val="00B70829"/>
    <w:rsid w:val="00B7120E"/>
    <w:rsid w:val="00B7351A"/>
    <w:rsid w:val="00B73A25"/>
    <w:rsid w:val="00B73E50"/>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3FE1"/>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29EE"/>
    <w:rsid w:val="00C04B37"/>
    <w:rsid w:val="00C06691"/>
    <w:rsid w:val="00C105CB"/>
    <w:rsid w:val="00C10838"/>
    <w:rsid w:val="00C123F5"/>
    <w:rsid w:val="00C13959"/>
    <w:rsid w:val="00C13E38"/>
    <w:rsid w:val="00C202FB"/>
    <w:rsid w:val="00C20592"/>
    <w:rsid w:val="00C21E05"/>
    <w:rsid w:val="00C22183"/>
    <w:rsid w:val="00C22CC0"/>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455C"/>
    <w:rsid w:val="00C75BDE"/>
    <w:rsid w:val="00C76684"/>
    <w:rsid w:val="00C771CC"/>
    <w:rsid w:val="00C80FAB"/>
    <w:rsid w:val="00C85409"/>
    <w:rsid w:val="00C93CA9"/>
    <w:rsid w:val="00C942B1"/>
    <w:rsid w:val="00C94C84"/>
    <w:rsid w:val="00C9708A"/>
    <w:rsid w:val="00CA18E4"/>
    <w:rsid w:val="00CA1964"/>
    <w:rsid w:val="00CA19D1"/>
    <w:rsid w:val="00CA45DE"/>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D4C21"/>
    <w:rsid w:val="00CD5A50"/>
    <w:rsid w:val="00CE2DE6"/>
    <w:rsid w:val="00CE317F"/>
    <w:rsid w:val="00CE3403"/>
    <w:rsid w:val="00CE3A1C"/>
    <w:rsid w:val="00CE4A4D"/>
    <w:rsid w:val="00CE539E"/>
    <w:rsid w:val="00CE5F64"/>
    <w:rsid w:val="00CE7E9E"/>
    <w:rsid w:val="00CF1A7B"/>
    <w:rsid w:val="00CF2FBA"/>
    <w:rsid w:val="00CF4607"/>
    <w:rsid w:val="00CF5ABC"/>
    <w:rsid w:val="00CF622F"/>
    <w:rsid w:val="00CF7E6C"/>
    <w:rsid w:val="00D02A94"/>
    <w:rsid w:val="00D04048"/>
    <w:rsid w:val="00D05C7B"/>
    <w:rsid w:val="00D069F0"/>
    <w:rsid w:val="00D12D83"/>
    <w:rsid w:val="00D14219"/>
    <w:rsid w:val="00D14ACA"/>
    <w:rsid w:val="00D1557C"/>
    <w:rsid w:val="00D228B1"/>
    <w:rsid w:val="00D22928"/>
    <w:rsid w:val="00D233B1"/>
    <w:rsid w:val="00D23CD7"/>
    <w:rsid w:val="00D26A73"/>
    <w:rsid w:val="00D27879"/>
    <w:rsid w:val="00D34E43"/>
    <w:rsid w:val="00D370FC"/>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4B7C"/>
    <w:rsid w:val="00D758AD"/>
    <w:rsid w:val="00D758C8"/>
    <w:rsid w:val="00D75CA2"/>
    <w:rsid w:val="00D81823"/>
    <w:rsid w:val="00D81889"/>
    <w:rsid w:val="00D8242D"/>
    <w:rsid w:val="00D82A3E"/>
    <w:rsid w:val="00D87296"/>
    <w:rsid w:val="00D872EA"/>
    <w:rsid w:val="00D90654"/>
    <w:rsid w:val="00D94213"/>
    <w:rsid w:val="00D946F8"/>
    <w:rsid w:val="00D947E7"/>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3EB9"/>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66E3"/>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48C"/>
    <w:rsid w:val="00E61D08"/>
    <w:rsid w:val="00E62F74"/>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6B46"/>
    <w:rsid w:val="00EB7792"/>
    <w:rsid w:val="00EC065F"/>
    <w:rsid w:val="00EC0BF0"/>
    <w:rsid w:val="00EC0FF9"/>
    <w:rsid w:val="00EC2CE2"/>
    <w:rsid w:val="00EC34F1"/>
    <w:rsid w:val="00EC3E62"/>
    <w:rsid w:val="00EC4EEA"/>
    <w:rsid w:val="00EC5F30"/>
    <w:rsid w:val="00EC63BA"/>
    <w:rsid w:val="00EC6761"/>
    <w:rsid w:val="00EC7C9A"/>
    <w:rsid w:val="00ED0275"/>
    <w:rsid w:val="00ED0E19"/>
    <w:rsid w:val="00ED1387"/>
    <w:rsid w:val="00ED16EF"/>
    <w:rsid w:val="00ED195F"/>
    <w:rsid w:val="00ED1CDC"/>
    <w:rsid w:val="00ED3197"/>
    <w:rsid w:val="00ED37A8"/>
    <w:rsid w:val="00ED3859"/>
    <w:rsid w:val="00ED4AF6"/>
    <w:rsid w:val="00ED5120"/>
    <w:rsid w:val="00ED5178"/>
    <w:rsid w:val="00ED62D2"/>
    <w:rsid w:val="00ED6B15"/>
    <w:rsid w:val="00EE0659"/>
    <w:rsid w:val="00EE1F85"/>
    <w:rsid w:val="00EE2EC9"/>
    <w:rsid w:val="00EE721F"/>
    <w:rsid w:val="00EE7AA0"/>
    <w:rsid w:val="00EF0289"/>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6D6C"/>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11E6"/>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E74C4"/>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berschrift2"/>
    <w:next w:val="Standard"/>
    <w:qFormat/>
    <w:rsid w:val="00FE74C4"/>
    <w:pPr>
      <w:numPr>
        <w:numId w:val="12"/>
      </w:numPr>
      <w:jc w:val="both"/>
      <w:outlineLvl w:val="2"/>
    </w:pPr>
    <w:rPr>
      <w:i w:val="0"/>
      <w:sz w:val="22"/>
    </w:rPr>
  </w:style>
  <w:style w:type="paragraph" w:styleId="berschrift4">
    <w:name w:val="heading 4"/>
    <w:basedOn w:val="Listenabsatz"/>
    <w:next w:val="Standard"/>
    <w:link w:val="berschrift4Zchn"/>
    <w:qFormat/>
    <w:rsid w:val="00775A78"/>
    <w:pPr>
      <w:numPr>
        <w:numId w:val="1"/>
      </w:numPr>
      <w:outlineLvl w:val="3"/>
    </w:pPr>
    <w:rPr>
      <w:b/>
      <w:caps/>
      <w:color w:val="00558C"/>
    </w:rPr>
  </w:style>
  <w:style w:type="paragraph" w:styleId="berschrift5">
    <w:name w:val="heading 5"/>
    <w:basedOn w:val="Standard"/>
    <w:next w:val="Standard"/>
    <w:qFormat/>
    <w:rsid w:val="00EC34F1"/>
    <w:pPr>
      <w:numPr>
        <w:ilvl w:val="1"/>
        <w:numId w:val="1"/>
      </w:numPr>
      <w:spacing w:after="120"/>
      <w:outlineLvl w:val="4"/>
    </w:pPr>
    <w:rPr>
      <w:b/>
    </w:rPr>
  </w:style>
  <w:style w:type="paragraph" w:styleId="berschrift6">
    <w:name w:val="heading 6"/>
    <w:basedOn w:val="berschrift5"/>
    <w:next w:val="Standard"/>
    <w:qFormat/>
    <w:pPr>
      <w:keepNext/>
      <w:numPr>
        <w:ilvl w:val="0"/>
        <w:numId w:val="16"/>
      </w:numPr>
      <w:jc w:val="center"/>
      <w:outlineLvl w:val="5"/>
    </w:pPr>
    <w:rPr>
      <w:i/>
      <w:iCs/>
    </w:rPr>
  </w:style>
  <w:style w:type="paragraph" w:styleId="berschrift7">
    <w:name w:val="heading 7"/>
    <w:basedOn w:val="Standard"/>
    <w:next w:val="Standard"/>
    <w:link w:val="berschrift7Zchn"/>
    <w:unhideWhenUsed/>
    <w:qFormat/>
    <w:rsid w:val="00EB6B4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link w:val="FuzeileZchn"/>
    <w:uiPriority w:val="99"/>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 w:type="character" w:styleId="Hyperlink">
    <w:name w:val="Hyperlink"/>
    <w:basedOn w:val="Absatz-Standardschriftart"/>
    <w:uiPriority w:val="99"/>
    <w:semiHidden/>
    <w:unhideWhenUsed/>
    <w:rsid w:val="00EC4EEA"/>
    <w:rPr>
      <w:rFonts w:ascii="Times New Roman" w:hAnsi="Times New Roman" w:cs="Times New Roman" w:hint="default"/>
      <w:color w:val="0000FF"/>
      <w:u w:val="single"/>
    </w:rPr>
  </w:style>
  <w:style w:type="character" w:customStyle="1" w:styleId="FuzeileZchn">
    <w:name w:val="Fußzeile Zchn"/>
    <w:basedOn w:val="Absatz-Standardschriftart"/>
    <w:link w:val="Fuzeile"/>
    <w:uiPriority w:val="99"/>
    <w:rsid w:val="004A4036"/>
    <w:rPr>
      <w:rFonts w:asciiTheme="minorHAnsi" w:hAnsiTheme="minorHAnsi"/>
      <w:sz w:val="22"/>
      <w:szCs w:val="22"/>
      <w:lang w:val="en-GB"/>
    </w:rPr>
  </w:style>
  <w:style w:type="paragraph" w:styleId="StandardWeb">
    <w:name w:val="Normal (Web)"/>
    <w:basedOn w:val="Standard"/>
    <w:uiPriority w:val="99"/>
    <w:semiHidden/>
    <w:unhideWhenUsed/>
    <w:rsid w:val="00F278E3"/>
    <w:rPr>
      <w:rFonts w:ascii="Times New Roman" w:hAnsi="Times New Roman"/>
      <w:sz w:val="24"/>
      <w:szCs w:val="24"/>
    </w:rPr>
  </w:style>
  <w:style w:type="paragraph" w:styleId="KeinLeerraum">
    <w:name w:val="No Spacing"/>
    <w:uiPriority w:val="1"/>
    <w:qFormat/>
    <w:rsid w:val="00001D09"/>
    <w:pPr>
      <w:spacing w:beforeLines="60"/>
      <w:jc w:val="both"/>
    </w:pPr>
    <w:rPr>
      <w:rFonts w:asciiTheme="minorHAnsi" w:hAnsiTheme="minorHAnsi"/>
      <w:sz w:val="22"/>
      <w:szCs w:val="22"/>
      <w:lang w:val="en-GB"/>
    </w:rPr>
  </w:style>
  <w:style w:type="paragraph" w:styleId="Endnotentext">
    <w:name w:val="endnote text"/>
    <w:basedOn w:val="Standard"/>
    <w:link w:val="EndnotentextZchn"/>
    <w:semiHidden/>
    <w:unhideWhenUsed/>
    <w:rsid w:val="009876A0"/>
    <w:pPr>
      <w:spacing w:before="0"/>
    </w:pPr>
    <w:rPr>
      <w:sz w:val="20"/>
      <w:szCs w:val="20"/>
    </w:rPr>
  </w:style>
  <w:style w:type="character" w:customStyle="1" w:styleId="EndnotentextZchn">
    <w:name w:val="Endnotentext Zchn"/>
    <w:basedOn w:val="Absatz-Standardschriftart"/>
    <w:link w:val="Endnotentext"/>
    <w:semiHidden/>
    <w:rsid w:val="009876A0"/>
    <w:rPr>
      <w:rFonts w:asciiTheme="minorHAnsi" w:hAnsiTheme="minorHAnsi"/>
      <w:lang w:val="en-GB"/>
    </w:rPr>
  </w:style>
  <w:style w:type="character" w:styleId="Endnotenzeichen">
    <w:name w:val="endnote reference"/>
    <w:basedOn w:val="Absatz-Standardschriftar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Standard"/>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Absatz-Standardschriftart"/>
    <w:link w:val="enumlev1"/>
    <w:locked/>
    <w:rsid w:val="00E77D9D"/>
    <w:rPr>
      <w:sz w:val="24"/>
      <w:lang w:val="en-GB" w:eastAsia="en-US"/>
    </w:rPr>
  </w:style>
  <w:style w:type="character" w:customStyle="1" w:styleId="berschrift7Zchn">
    <w:name w:val="Überschrift 7 Zchn"/>
    <w:basedOn w:val="Absatz-Standardschriftart"/>
    <w:link w:val="berschrift7"/>
    <w:rsid w:val="00EB6B46"/>
    <w:rPr>
      <w:rFonts w:asciiTheme="majorHAnsi" w:eastAsiaTheme="majorEastAsia" w:hAnsiTheme="majorHAnsi" w:cstheme="majorBidi"/>
      <w:i/>
      <w:iCs/>
      <w:color w:val="243F60" w:themeColor="accent1" w:themeShade="7F"/>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F4F99F-979E-4199-B23C-6880E949064A}">
  <ds:schemaRefs>
    <ds:schemaRef ds:uri="http://schemas.openxmlformats.org/officeDocument/2006/bibliography"/>
  </ds:schemaRefs>
</ds:datastoreItem>
</file>

<file path=customXml/itemProps2.xml><?xml version="1.0" encoding="utf-8"?>
<ds:datastoreItem xmlns:ds="http://schemas.openxmlformats.org/officeDocument/2006/customXml" ds:itemID="{9B46930C-93D6-49D6-A1FA-8F29BEA0955C}"/>
</file>

<file path=customXml/itemProps3.xml><?xml version="1.0" encoding="utf-8"?>
<ds:datastoreItem xmlns:ds="http://schemas.openxmlformats.org/officeDocument/2006/customXml" ds:itemID="{367B9BDD-313C-4A17-B57D-F00FD7B6CDBC}"/>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8099</Characters>
  <Application>Microsoft Office Word</Application>
  <DocSecurity>4</DocSecurity>
  <Lines>67</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Bober, Stefan</cp:lastModifiedBy>
  <cp:revision>2</cp:revision>
  <cp:lastPrinted>2022-08-15T12:51:00Z</cp:lastPrinted>
  <dcterms:created xsi:type="dcterms:W3CDTF">2023-08-10T20:18:00Z</dcterms:created>
  <dcterms:modified xsi:type="dcterms:W3CDTF">2023-08-10T20:18:00Z</dcterms:modified>
</cp:coreProperties>
</file>